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0AA44" w14:textId="4390A1D3" w:rsidR="002A05AE" w:rsidRDefault="002A05AE" w:rsidP="002A05AE">
      <w:pPr>
        <w:pStyle w:val="Title"/>
      </w:pPr>
      <w:r>
        <w:t>Honorlock at Jacksonville State University</w:t>
      </w:r>
    </w:p>
    <w:p w14:paraId="045DAD27" w14:textId="4063FCBC" w:rsidR="002A05AE" w:rsidRDefault="002A05AE" w:rsidP="000B6F9E">
      <w:pPr>
        <w:pStyle w:val="Heading1"/>
      </w:pPr>
      <w:r w:rsidRPr="000B6F9E">
        <w:t>Enable</w:t>
      </w:r>
      <w:r>
        <w:t xml:space="preserve"> Honorlock</w:t>
      </w:r>
    </w:p>
    <w:p w14:paraId="74AC0BE6" w14:textId="1B31F055" w:rsidR="002A05AE" w:rsidRDefault="002A05AE">
      <w:r>
        <w:t>If Honorlock is not enabled in your course:</w:t>
      </w:r>
    </w:p>
    <w:p w14:paraId="0479FC6C" w14:textId="423BF283" w:rsidR="002A05AE" w:rsidRDefault="002A05AE" w:rsidP="002A05AE">
      <w:pPr>
        <w:pStyle w:val="ListParagraph"/>
        <w:numPr>
          <w:ilvl w:val="0"/>
          <w:numId w:val="1"/>
        </w:numPr>
      </w:pPr>
      <w:r>
        <w:t>Click on Settings in the Course Navigation Menu</w:t>
      </w:r>
    </w:p>
    <w:p w14:paraId="1A233069" w14:textId="59F1AD6D" w:rsidR="002A05AE" w:rsidRDefault="002A05AE" w:rsidP="002A05AE">
      <w:pPr>
        <w:pStyle w:val="ListParagraph"/>
        <w:numPr>
          <w:ilvl w:val="0"/>
          <w:numId w:val="1"/>
        </w:numPr>
      </w:pPr>
      <w:r>
        <w:t>Click on Navigation.</w:t>
      </w:r>
    </w:p>
    <w:p w14:paraId="6AFA2207" w14:textId="5A9452A5" w:rsidR="002A05AE" w:rsidRDefault="002A05AE" w:rsidP="002A05AE">
      <w:pPr>
        <w:pStyle w:val="ListParagraph"/>
        <w:numPr>
          <w:ilvl w:val="0"/>
          <w:numId w:val="1"/>
        </w:numPr>
      </w:pPr>
      <w:r>
        <w:t>Locate Honorlock 1.3 and click on the three vertical dots.</w:t>
      </w:r>
    </w:p>
    <w:p w14:paraId="5C42098E" w14:textId="11A74957" w:rsidR="002A05AE" w:rsidRDefault="002A05AE" w:rsidP="002A05AE">
      <w:pPr>
        <w:pStyle w:val="ListParagraph"/>
        <w:numPr>
          <w:ilvl w:val="0"/>
          <w:numId w:val="1"/>
        </w:numPr>
      </w:pPr>
      <w:r>
        <w:t>Click on +Enable.</w:t>
      </w:r>
    </w:p>
    <w:p w14:paraId="1A6CE907" w14:textId="0145AEAE" w:rsidR="002A05AE" w:rsidRDefault="002A05AE" w:rsidP="002A05AE">
      <w:pPr>
        <w:pStyle w:val="ListParagraph"/>
        <w:numPr>
          <w:ilvl w:val="0"/>
          <w:numId w:val="1"/>
        </w:numPr>
      </w:pPr>
      <w:r>
        <w:t>Click on the Save button.</w:t>
      </w:r>
    </w:p>
    <w:p w14:paraId="7D2019DB" w14:textId="26D3DC15" w:rsidR="002A05AE" w:rsidRDefault="002A05AE" w:rsidP="002A05AE">
      <w:r>
        <w:rPr>
          <w:noProof/>
        </w:rPr>
        <w:drawing>
          <wp:inline distT="0" distB="0" distL="0" distR="0" wp14:anchorId="28AEC615" wp14:editId="1CEB9676">
            <wp:extent cx="5817713" cy="3648502"/>
            <wp:effectExtent l="152400" t="152400" r="354965" b="371475"/>
            <wp:docPr id="1876344493" name="Picture 1" descr="Screenshot of a course navigation settings page showing options to reorder and enable navigation items for an online learning platform. Key elements include a sidebar menu with numbered steps highlighting &quot;Settings,&quot; &quot;Navigation&quot; tab, enabling &quot;Honorlock 1.3,&quot; and a red &quot;Save&quot; button, illustrating how to customize course navigation vi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344493" name="Picture 1" descr="Screenshot of a course navigation settings page showing options to reorder and enable navigation items for an online learning platform. Key elements include a sidebar menu with numbered steps highlighting &quot;Settings,&quot; &quot;Navigation&quot; tab, enabling &quot;Honorlock 1.3,&quot; and a red &quot;Save&quot; button, illustrating how to customize course navigation visibility."/>
                    <pic:cNvPicPr/>
                  </pic:nvPicPr>
                  <pic:blipFill>
                    <a:blip r:embed="rId8"/>
                    <a:stretch>
                      <a:fillRect/>
                    </a:stretch>
                  </pic:blipFill>
                  <pic:spPr>
                    <a:xfrm>
                      <a:off x="0" y="0"/>
                      <a:ext cx="5837365" cy="3660826"/>
                    </a:xfrm>
                    <a:prstGeom prst="rect">
                      <a:avLst/>
                    </a:prstGeom>
                    <a:ln>
                      <a:noFill/>
                    </a:ln>
                    <a:effectLst>
                      <a:outerShdw blurRad="292100" dist="139700" dir="2700000" algn="tl" rotWithShape="0">
                        <a:srgbClr val="333333">
                          <a:alpha val="65000"/>
                        </a:srgbClr>
                      </a:outerShdw>
                    </a:effectLst>
                  </pic:spPr>
                </pic:pic>
              </a:graphicData>
            </a:graphic>
          </wp:inline>
        </w:drawing>
      </w:r>
    </w:p>
    <w:p w14:paraId="48D5E09B" w14:textId="40C3CA04" w:rsidR="002A05AE" w:rsidRDefault="002A05AE" w:rsidP="000B6F9E">
      <w:pPr>
        <w:pStyle w:val="Heading1"/>
      </w:pPr>
      <w:proofErr w:type="gramStart"/>
      <w:r>
        <w:t>Create</w:t>
      </w:r>
      <w:proofErr w:type="gramEnd"/>
      <w:r>
        <w:t xml:space="preserve"> an Honorlock Practice Assessment</w:t>
      </w:r>
    </w:p>
    <w:p w14:paraId="064FC6BA" w14:textId="64ECFD0B" w:rsidR="002A05AE" w:rsidRDefault="006F69BE" w:rsidP="002A05AE">
      <w:pPr>
        <w:rPr>
          <w:b/>
          <w:bCs/>
        </w:rPr>
      </w:pPr>
      <w:r w:rsidRPr="002A05AE">
        <w:rPr>
          <w:b/>
          <w:bCs/>
        </w:rPr>
        <w:t>The best</w:t>
      </w:r>
      <w:r w:rsidR="002A05AE" w:rsidRPr="002A05AE">
        <w:rPr>
          <w:b/>
          <w:bCs/>
        </w:rPr>
        <w:t xml:space="preserve"> practice to follow is to create an Honorlock Practice Assessment. </w:t>
      </w:r>
      <w:r w:rsidR="002A05AE">
        <w:t xml:space="preserve">The assessment is worth 0 points and allows students to go through the Honorlock setup process so they can familiarize themselves with the authentication process in a </w:t>
      </w:r>
      <w:proofErr w:type="gramStart"/>
      <w:r w:rsidR="002A05AE">
        <w:t>low-stakes</w:t>
      </w:r>
      <w:proofErr w:type="gramEnd"/>
      <w:r w:rsidR="002A05AE">
        <w:t xml:space="preserve"> </w:t>
      </w:r>
      <w:proofErr w:type="gramStart"/>
      <w:r w:rsidR="002A05AE">
        <w:t>environment</w:t>
      </w:r>
      <w:r w:rsidR="00E24643">
        <w:t>, and</w:t>
      </w:r>
      <w:proofErr w:type="gramEnd"/>
      <w:r w:rsidR="008747E7">
        <w:t xml:space="preserve"> </w:t>
      </w:r>
      <w:r w:rsidR="002A05AE">
        <w:t xml:space="preserve">allows students to identify and correct any technical issues with the assistance of Honorlock Support so that potential issues can be corrected prior to the actual exam. </w:t>
      </w:r>
      <w:r w:rsidR="002A05AE" w:rsidRPr="002A05AE">
        <w:rPr>
          <w:b/>
          <w:bCs/>
        </w:rPr>
        <w:t>Require students to complete the Practice Assessment at least one week prior to the scheduled exam date.</w:t>
      </w:r>
    </w:p>
    <w:p w14:paraId="76BE9B51" w14:textId="48B6EAA2" w:rsidR="002A05AE" w:rsidRDefault="004D29D4" w:rsidP="000B6F9E">
      <w:pPr>
        <w:pStyle w:val="Heading2"/>
      </w:pPr>
      <w:r>
        <w:lastRenderedPageBreak/>
        <w:t>Creating</w:t>
      </w:r>
      <w:r w:rsidR="002A05AE" w:rsidRPr="002A05AE">
        <w:t xml:space="preserve"> the Honorlock Practice</w:t>
      </w:r>
      <w:r w:rsidR="002A05AE">
        <w:rPr>
          <w:bCs/>
        </w:rPr>
        <w:t xml:space="preserve"> </w:t>
      </w:r>
      <w:r w:rsidR="002A05AE" w:rsidRPr="002A05AE">
        <w:t>Assessment</w:t>
      </w:r>
    </w:p>
    <w:p w14:paraId="328FF44D" w14:textId="257DD020" w:rsidR="004D29D4" w:rsidRDefault="004D29D4" w:rsidP="004D29D4">
      <w:pPr>
        <w:pStyle w:val="ListParagraph"/>
        <w:numPr>
          <w:ilvl w:val="0"/>
          <w:numId w:val="3"/>
        </w:numPr>
      </w:pPr>
      <w:r>
        <w:t>Click on Honorlock 1.3 in the course navigation menu.</w:t>
      </w:r>
    </w:p>
    <w:p w14:paraId="0F21E1A4" w14:textId="65FF8393" w:rsidR="004D29D4" w:rsidRDefault="004D29D4" w:rsidP="004D29D4">
      <w:pPr>
        <w:pStyle w:val="ListParagraph"/>
        <w:numPr>
          <w:ilvl w:val="0"/>
          <w:numId w:val="3"/>
        </w:numPr>
      </w:pPr>
      <w:r>
        <w:t xml:space="preserve">At the top of the Honorlock 1.3 dashboard, click on hamburger icon. </w:t>
      </w:r>
    </w:p>
    <w:p w14:paraId="1C206151" w14:textId="59E91C8A" w:rsidR="004D29D4" w:rsidRDefault="004D29D4" w:rsidP="004D29D4">
      <w:pPr>
        <w:pStyle w:val="ListParagraph"/>
        <w:numPr>
          <w:ilvl w:val="0"/>
          <w:numId w:val="3"/>
        </w:numPr>
      </w:pPr>
      <w:r>
        <w:t>Select Add Practice Assessment.</w:t>
      </w:r>
    </w:p>
    <w:p w14:paraId="0967633D" w14:textId="43088C89" w:rsidR="004D29D4" w:rsidRDefault="004D29D4" w:rsidP="004D29D4">
      <w:r>
        <w:rPr>
          <w:noProof/>
        </w:rPr>
        <w:drawing>
          <wp:inline distT="0" distB="0" distL="0" distR="0" wp14:anchorId="3A043AD6" wp14:editId="392B6528">
            <wp:extent cx="5943600" cy="984885"/>
            <wp:effectExtent l="152400" t="152400" r="361950" b="367665"/>
            <wp:docPr id="536772471" name="Picture 1" descr="Screenshot of an online course dashboard for &quot;Demo Prof Course 3 CI&quot; on Honorlock platform, showing navigation menu with options like Overview, Analytics, and Test Takers with Violations. Sidebar highlights sections such as Home, Modules, Honorlock 1.3, Assignments, and Grades, with a dropdown menu open displaying options including Honorlock Guide, Manage Profiles, Register Third Party Assessment, Add Practice Assessment, and Release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72471" name="Picture 1" descr="Screenshot of an online course dashboard for &quot;Demo Prof Course 3 CI&quot; on Honorlock platform, showing navigation menu with options like Overview, Analytics, and Test Takers with Violations. Sidebar highlights sections such as Home, Modules, Honorlock 1.3, Assignments, and Grades, with a dropdown menu open displaying options including Honorlock Guide, Manage Profiles, Register Third Party Assessment, Add Practice Assessment, and Release Notes."/>
                    <pic:cNvPicPr/>
                  </pic:nvPicPr>
                  <pic:blipFill>
                    <a:blip r:embed="rId9"/>
                    <a:stretch>
                      <a:fillRect/>
                    </a:stretch>
                  </pic:blipFill>
                  <pic:spPr>
                    <a:xfrm>
                      <a:off x="0" y="0"/>
                      <a:ext cx="5943600" cy="984885"/>
                    </a:xfrm>
                    <a:prstGeom prst="rect">
                      <a:avLst/>
                    </a:prstGeom>
                    <a:ln>
                      <a:noFill/>
                    </a:ln>
                    <a:effectLst>
                      <a:outerShdw blurRad="292100" dist="139700" dir="2700000" algn="tl" rotWithShape="0">
                        <a:srgbClr val="333333">
                          <a:alpha val="65000"/>
                        </a:srgbClr>
                      </a:outerShdw>
                    </a:effectLst>
                  </pic:spPr>
                </pic:pic>
              </a:graphicData>
            </a:graphic>
          </wp:inline>
        </w:drawing>
      </w:r>
    </w:p>
    <w:p w14:paraId="6A407BE3" w14:textId="3B8D419C" w:rsidR="004D29D4" w:rsidRPr="004D29D4" w:rsidRDefault="004D29D4" w:rsidP="004D29D4">
      <w:pPr>
        <w:rPr>
          <w:i/>
          <w:iCs/>
        </w:rPr>
      </w:pPr>
      <w:r>
        <w:t xml:space="preserve">A pop-up box appears that says, </w:t>
      </w:r>
      <w:r w:rsidRPr="004D29D4">
        <w:rPr>
          <w:i/>
          <w:iCs/>
        </w:rPr>
        <w:t>A practice exam is recommended to help get you and your students familiar with Honorlock. This will create a practice exam in this course that you will need to “Click to enable</w:t>
      </w:r>
      <w:r>
        <w:rPr>
          <w:i/>
          <w:iCs/>
        </w:rPr>
        <w:t xml:space="preserve"> [1]</w:t>
      </w:r>
      <w:r w:rsidRPr="004D29D4">
        <w:rPr>
          <w:i/>
          <w:iCs/>
        </w:rPr>
        <w:t>.”</w:t>
      </w:r>
    </w:p>
    <w:p w14:paraId="4D0B92A7" w14:textId="5B0D0EA2" w:rsidR="002A05AE" w:rsidRDefault="004D29D4" w:rsidP="002A05AE">
      <w:r>
        <w:t>Click on the Confirm button [2].</w:t>
      </w:r>
    </w:p>
    <w:p w14:paraId="62E72175" w14:textId="2F3AB3CC" w:rsidR="004D29D4" w:rsidRDefault="004D29D4" w:rsidP="002A05AE">
      <w:r>
        <w:rPr>
          <w:noProof/>
        </w:rPr>
        <w:drawing>
          <wp:inline distT="0" distB="0" distL="0" distR="0" wp14:anchorId="7A106AB4" wp14:editId="510DF564">
            <wp:extent cx="2884227" cy="1528100"/>
            <wp:effectExtent l="152400" t="152400" r="354330" b="358140"/>
            <wp:docPr id="1966603882" name="Picture 1" descr="Screenshot of a pop-up dialog box titled &quot;Honorlock Practice Assessment&quot; explaining that a practice exam helps users and students become familiar with Honorlock by creating a practice exam requiring activation via &quot;Click to enable.&quot; The dialog includes two buttons labeled &quot;Cancel&quot; and &quot;Confirm,&quot; with &quot;Confirm&quot; highlighted 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603882" name="Picture 1" descr="Screenshot of a pop-up dialog box titled &quot;Honorlock Practice Assessment&quot; explaining that a practice exam helps users and students become familiar with Honorlock by creating a practice exam requiring activation via &quot;Click to enable.&quot; The dialog includes two buttons labeled &quot;Cancel&quot; and &quot;Confirm,&quot; with &quot;Confirm&quot; highlighted in blue."/>
                    <pic:cNvPicPr/>
                  </pic:nvPicPr>
                  <pic:blipFill>
                    <a:blip r:embed="rId10"/>
                    <a:stretch>
                      <a:fillRect/>
                    </a:stretch>
                  </pic:blipFill>
                  <pic:spPr>
                    <a:xfrm>
                      <a:off x="0" y="0"/>
                      <a:ext cx="2899905" cy="1536407"/>
                    </a:xfrm>
                    <a:prstGeom prst="rect">
                      <a:avLst/>
                    </a:prstGeom>
                    <a:ln>
                      <a:noFill/>
                    </a:ln>
                    <a:effectLst>
                      <a:outerShdw blurRad="292100" dist="139700" dir="2700000" algn="tl" rotWithShape="0">
                        <a:srgbClr val="333333">
                          <a:alpha val="65000"/>
                        </a:srgbClr>
                      </a:outerShdw>
                    </a:effectLst>
                  </pic:spPr>
                </pic:pic>
              </a:graphicData>
            </a:graphic>
          </wp:inline>
        </w:drawing>
      </w:r>
    </w:p>
    <w:p w14:paraId="1B206141" w14:textId="3067F164" w:rsidR="004D29D4" w:rsidRDefault="004D29D4" w:rsidP="002A05AE">
      <w:r>
        <w:t>Locate the Honorlock Practice Assessment [1] on the Honorlock Dashboard and click on the Enable button [2].</w:t>
      </w:r>
    </w:p>
    <w:p w14:paraId="228BC529" w14:textId="313E30D0" w:rsidR="004D29D4" w:rsidRDefault="004D29D4" w:rsidP="002A05AE">
      <w:r>
        <w:rPr>
          <w:noProof/>
        </w:rPr>
        <w:drawing>
          <wp:inline distT="0" distB="0" distL="0" distR="0" wp14:anchorId="39E373D4" wp14:editId="64CE6288">
            <wp:extent cx="5943600" cy="596265"/>
            <wp:effectExtent l="152400" t="152400" r="361950" b="356235"/>
            <wp:docPr id="354233374" name="Picture 1" descr="Screenshot of an online assessment interface showing a &quot;Honorlock Practice Assessment&quot; labeled as open and practice type. The interface includes a green circular icon with number 1 and a blue &quot;Enable&quot; button marked with numb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233374" name="Picture 1" descr="Screenshot of an online assessment interface showing a &quot;Honorlock Practice Assessment&quot; labeled as open and practice type. The interface includes a green circular icon with number 1 and a blue &quot;Enable&quot; button marked with number 2."/>
                    <pic:cNvPicPr/>
                  </pic:nvPicPr>
                  <pic:blipFill>
                    <a:blip r:embed="rId11"/>
                    <a:stretch>
                      <a:fillRect/>
                    </a:stretch>
                  </pic:blipFill>
                  <pic:spPr>
                    <a:xfrm>
                      <a:off x="0" y="0"/>
                      <a:ext cx="5943600" cy="596265"/>
                    </a:xfrm>
                    <a:prstGeom prst="rect">
                      <a:avLst/>
                    </a:prstGeom>
                    <a:ln>
                      <a:noFill/>
                    </a:ln>
                    <a:effectLst>
                      <a:outerShdw blurRad="292100" dist="139700" dir="2700000" algn="tl" rotWithShape="0">
                        <a:srgbClr val="333333">
                          <a:alpha val="65000"/>
                        </a:srgbClr>
                      </a:outerShdw>
                    </a:effectLst>
                  </pic:spPr>
                </pic:pic>
              </a:graphicData>
            </a:graphic>
          </wp:inline>
        </w:drawing>
      </w:r>
    </w:p>
    <w:p w14:paraId="37F5C11C" w14:textId="77777777" w:rsidR="001601CE" w:rsidRDefault="001601CE" w:rsidP="001601CE">
      <w:r>
        <w:t xml:space="preserve">After </w:t>
      </w:r>
      <w:proofErr w:type="gramStart"/>
      <w:r>
        <w:t>an Honorlock</w:t>
      </w:r>
      <w:proofErr w:type="gramEnd"/>
      <w:r>
        <w:t xml:space="preserve"> Practice Assessment is generated, it will appear on the Quizzes page [1] within a group called Practice Quizzes [2].</w:t>
      </w:r>
    </w:p>
    <w:p w14:paraId="45849FA3" w14:textId="77777777" w:rsidR="001601CE" w:rsidRDefault="001601CE" w:rsidP="002A05AE"/>
    <w:p w14:paraId="678C44DC" w14:textId="0B3A8DA2" w:rsidR="001601CE" w:rsidRDefault="001601CE" w:rsidP="002A05AE">
      <w:r w:rsidRPr="001601CE">
        <w:rPr>
          <w:noProof/>
        </w:rPr>
        <w:lastRenderedPageBreak/>
        <w:drawing>
          <wp:inline distT="0" distB="0" distL="0" distR="0" wp14:anchorId="60582DEE" wp14:editId="67EFE4D9">
            <wp:extent cx="4626591" cy="2598888"/>
            <wp:effectExtent l="152400" t="152400" r="365125" b="354330"/>
            <wp:docPr id="509538907" name="Picture 1" descr="Screenshot of an online learning platform's quiz navigation panel showing a list of practice quizzes under &quot;Practice Quizzes&quot; section. The highlighted quiz titled &quot;Honorlock Practice Assessment&quot; contains 3 questions and is marked with a green rocket icon and an accessibility symbol, indicating it is active and acces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38907" name="Picture 1" descr="Screenshot of an online learning platform's quiz navigation panel showing a list of practice quizzes under &quot;Practice Quizzes&quot; section. The highlighted quiz titled &quot;Honorlock Practice Assessment&quot; contains 3 questions and is marked with a green rocket icon and an accessibility symbol, indicating it is active and accessible."/>
                    <pic:cNvPicPr/>
                  </pic:nvPicPr>
                  <pic:blipFill>
                    <a:blip r:embed="rId12"/>
                    <a:stretch>
                      <a:fillRect/>
                    </a:stretch>
                  </pic:blipFill>
                  <pic:spPr>
                    <a:xfrm>
                      <a:off x="0" y="0"/>
                      <a:ext cx="4643278" cy="2608262"/>
                    </a:xfrm>
                    <a:prstGeom prst="rect">
                      <a:avLst/>
                    </a:prstGeom>
                    <a:ln>
                      <a:noFill/>
                    </a:ln>
                    <a:effectLst>
                      <a:outerShdw blurRad="292100" dist="139700" dir="2700000" algn="tl" rotWithShape="0">
                        <a:srgbClr val="333333">
                          <a:alpha val="65000"/>
                        </a:srgbClr>
                      </a:outerShdw>
                    </a:effectLst>
                  </pic:spPr>
                </pic:pic>
              </a:graphicData>
            </a:graphic>
          </wp:inline>
        </w:drawing>
      </w:r>
    </w:p>
    <w:p w14:paraId="4F95A869" w14:textId="709C973E" w:rsidR="00BA4682" w:rsidRPr="00BA4682" w:rsidRDefault="00BA4682" w:rsidP="002A05AE">
      <w:pPr>
        <w:rPr>
          <w:i/>
          <w:iCs/>
        </w:rPr>
      </w:pPr>
      <w:r w:rsidRPr="00BA4682">
        <w:rPr>
          <w:b/>
          <w:bCs/>
        </w:rPr>
        <w:t>Note:</w:t>
      </w:r>
      <w:r>
        <w:t xml:space="preserve"> </w:t>
      </w:r>
      <w:r w:rsidRPr="00BA4682">
        <w:rPr>
          <w:i/>
          <w:iCs/>
        </w:rPr>
        <w:t>An Honorlock Practice Assessment is a practice quiz worth 0 points. Therefore, it does not appear in the Gradebook.</w:t>
      </w:r>
    </w:p>
    <w:p w14:paraId="2A998526" w14:textId="56C5DE1D" w:rsidR="004D29D4" w:rsidRDefault="004D29D4" w:rsidP="000B6F9E">
      <w:pPr>
        <w:pStyle w:val="Heading1"/>
      </w:pPr>
      <w:r>
        <w:t xml:space="preserve">Honorlock </w:t>
      </w:r>
      <w:r w:rsidR="001601CE">
        <w:t xml:space="preserve">Text/Quiz/Exam </w:t>
      </w:r>
      <w:r>
        <w:t>Settings</w:t>
      </w:r>
    </w:p>
    <w:p w14:paraId="62EE22C4" w14:textId="35500D3B" w:rsidR="004D29D4" w:rsidRDefault="004D29D4" w:rsidP="004D29D4">
      <w:r>
        <w:t>Honorlock quiz settings for all Honorlock quizzes are the same, regardless of whether the quiz contains a point value or whether the quiz is a practice quiz.</w:t>
      </w:r>
    </w:p>
    <w:p w14:paraId="52EE2E63" w14:textId="45F82210" w:rsidR="004D29D4" w:rsidRDefault="004D29D4" w:rsidP="000B6F9E">
      <w:pPr>
        <w:pStyle w:val="Heading2"/>
      </w:pPr>
      <w:r>
        <w:t>Email Notifications</w:t>
      </w:r>
    </w:p>
    <w:p w14:paraId="2FB4BE57" w14:textId="556BD953" w:rsidR="004D29D4" w:rsidRDefault="004D29D4" w:rsidP="004D29D4">
      <w:r>
        <w:t>Select “Send email notifications when recommended sessions are available for this assessment</w:t>
      </w:r>
      <w:r w:rsidR="00484FD0">
        <w:t xml:space="preserve"> [1]</w:t>
      </w:r>
      <w:r>
        <w:t>.”</w:t>
      </w:r>
    </w:p>
    <w:p w14:paraId="4B0C3817" w14:textId="6351171B" w:rsidR="00484FD0" w:rsidRDefault="00484FD0" w:rsidP="004D29D4">
      <w:r>
        <w:t>If you do not see your email address, add your email address [2] and click on the Add button [3].</w:t>
      </w:r>
    </w:p>
    <w:p w14:paraId="73D31323" w14:textId="03824D7F" w:rsidR="00484FD0" w:rsidRDefault="00484FD0" w:rsidP="004D29D4">
      <w:r>
        <w:t>You should see your email address in the text box.</w:t>
      </w:r>
    </w:p>
    <w:p w14:paraId="43658E48" w14:textId="7E086B2A" w:rsidR="00484FD0" w:rsidRDefault="00484FD0" w:rsidP="004D29D4">
      <w:r>
        <w:rPr>
          <w:noProof/>
        </w:rPr>
        <w:drawing>
          <wp:inline distT="0" distB="0" distL="0" distR="0" wp14:anchorId="240430AE" wp14:editId="732A5C27">
            <wp:extent cx="5470478" cy="1669907"/>
            <wp:effectExtent l="152400" t="152400" r="359410" b="368935"/>
            <wp:docPr id="1262319304" name="Picture 1" descr="Screenshot of an email notification settings interface for an assessment, allowing users to add and manage email addresses to receive notifications about recommended sessions. Key elements include a checkbox to enable notifications, a text field with example email format for adding addresses, an &quot;Add&quot; button, and a list displaying currently subscribed email addre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19304" name="Picture 1" descr="Screenshot of an email notification settings interface for an assessment, allowing users to add and manage email addresses to receive notifications about recommended sessions. Key elements include a checkbox to enable notifications, a text field with example email format for adding addresses, an &quot;Add&quot; button, and a list displaying currently subscribed email addresses."/>
                    <pic:cNvPicPr/>
                  </pic:nvPicPr>
                  <pic:blipFill>
                    <a:blip r:embed="rId13"/>
                    <a:stretch>
                      <a:fillRect/>
                    </a:stretch>
                  </pic:blipFill>
                  <pic:spPr>
                    <a:xfrm>
                      <a:off x="0" y="0"/>
                      <a:ext cx="5483143" cy="1673773"/>
                    </a:xfrm>
                    <a:prstGeom prst="rect">
                      <a:avLst/>
                    </a:prstGeom>
                    <a:ln>
                      <a:noFill/>
                    </a:ln>
                    <a:effectLst>
                      <a:outerShdw blurRad="292100" dist="139700" dir="2700000" algn="tl" rotWithShape="0">
                        <a:srgbClr val="333333">
                          <a:alpha val="65000"/>
                        </a:srgbClr>
                      </a:outerShdw>
                    </a:effectLst>
                  </pic:spPr>
                </pic:pic>
              </a:graphicData>
            </a:graphic>
          </wp:inline>
        </w:drawing>
      </w:r>
    </w:p>
    <w:p w14:paraId="46F742B7" w14:textId="1F78542D" w:rsidR="00484FD0" w:rsidRDefault="00484FD0" w:rsidP="000B6F9E">
      <w:pPr>
        <w:pStyle w:val="Heading2"/>
      </w:pPr>
      <w:r>
        <w:lastRenderedPageBreak/>
        <w:t>Proctoring Settings</w:t>
      </w:r>
    </w:p>
    <w:p w14:paraId="0B3E544D" w14:textId="69EC3DB4" w:rsidR="00484FD0" w:rsidRDefault="00484FD0" w:rsidP="004D29D4">
      <w:r>
        <w:t>In this section, select the proctoring settings for the quiz. For high-stakes quizzes, tests, and exams, the following selections are recommended.</w:t>
      </w:r>
    </w:p>
    <w:p w14:paraId="7E718F65" w14:textId="39CC1DB2" w:rsidR="00484FD0" w:rsidRDefault="00484FD0" w:rsidP="00484FD0">
      <w:pPr>
        <w:pStyle w:val="ListParagraph"/>
        <w:numPr>
          <w:ilvl w:val="0"/>
          <w:numId w:val="4"/>
        </w:numPr>
      </w:pPr>
      <w:r>
        <w:t>Record Webcam – Records the test taker’s environment using the webcam.</w:t>
      </w:r>
    </w:p>
    <w:p w14:paraId="4C154AA4" w14:textId="63B232EF" w:rsidR="00484FD0" w:rsidRDefault="00484FD0" w:rsidP="00484FD0">
      <w:pPr>
        <w:pStyle w:val="ListParagraph"/>
        <w:numPr>
          <w:ilvl w:val="0"/>
          <w:numId w:val="4"/>
        </w:numPr>
      </w:pPr>
      <w:r>
        <w:t>Record Screen – Records the test taker’s screen during the session.</w:t>
      </w:r>
    </w:p>
    <w:p w14:paraId="0F3A4A4D" w14:textId="43B67FE6" w:rsidR="00484FD0" w:rsidRDefault="00484FD0" w:rsidP="00484FD0">
      <w:pPr>
        <w:pStyle w:val="ListParagraph"/>
        <w:numPr>
          <w:ilvl w:val="0"/>
          <w:numId w:val="4"/>
        </w:numPr>
      </w:pPr>
      <w:r>
        <w:t>Record Web Traffic – Logs the test taker’s internet activity.</w:t>
      </w:r>
    </w:p>
    <w:p w14:paraId="70AA42FC" w14:textId="4162BE37" w:rsidR="00484FD0" w:rsidRDefault="00484FD0" w:rsidP="00484FD0">
      <w:pPr>
        <w:pStyle w:val="ListParagraph"/>
        <w:numPr>
          <w:ilvl w:val="0"/>
          <w:numId w:val="4"/>
        </w:numPr>
      </w:pPr>
      <w:r>
        <w:t>Test Taker Photo – Capture the test taker's photo before the assessment begins; this is completed with the webcam.</w:t>
      </w:r>
    </w:p>
    <w:p w14:paraId="0B96CE11" w14:textId="21DE14D5" w:rsidR="00484FD0" w:rsidRDefault="00484FD0" w:rsidP="00484FD0">
      <w:pPr>
        <w:pStyle w:val="ListParagraph"/>
        <w:numPr>
          <w:ilvl w:val="0"/>
          <w:numId w:val="4"/>
        </w:numPr>
      </w:pPr>
      <w:r>
        <w:t>Test Taker ID – Capture the test taker’s photo ID before the assessment begins; this is completed with the webcam.</w:t>
      </w:r>
    </w:p>
    <w:p w14:paraId="7EF989EF" w14:textId="1D1BAA58" w:rsidR="00484FD0" w:rsidRDefault="00484FD0" w:rsidP="00484FD0">
      <w:pPr>
        <w:pStyle w:val="ListParagraph"/>
        <w:numPr>
          <w:ilvl w:val="0"/>
          <w:numId w:val="4"/>
        </w:numPr>
      </w:pPr>
      <w:r>
        <w:t>Disable Copy/Paste – Blocks any clipboard actions.</w:t>
      </w:r>
    </w:p>
    <w:p w14:paraId="32136A30" w14:textId="45BE19D0" w:rsidR="00484FD0" w:rsidRDefault="00484FD0" w:rsidP="00484FD0">
      <w:pPr>
        <w:pStyle w:val="ListParagraph"/>
        <w:numPr>
          <w:ilvl w:val="0"/>
          <w:numId w:val="4"/>
        </w:numPr>
      </w:pPr>
      <w:r>
        <w:t>Disable Printing – Blocks printing assessment content.</w:t>
      </w:r>
    </w:p>
    <w:p w14:paraId="235A1158" w14:textId="1B555878" w:rsidR="00484FD0" w:rsidRDefault="00484FD0" w:rsidP="00484FD0">
      <w:pPr>
        <w:pStyle w:val="ListParagraph"/>
        <w:numPr>
          <w:ilvl w:val="0"/>
          <w:numId w:val="4"/>
        </w:numPr>
      </w:pPr>
      <w:r>
        <w:t>Browser Guard – Limits browser activity to assessment content and allowed site URLs only.</w:t>
      </w:r>
    </w:p>
    <w:p w14:paraId="734A732A" w14:textId="28ACFF9C" w:rsidR="004D29D4" w:rsidRDefault="00484FD0" w:rsidP="004D29D4">
      <w:r>
        <w:rPr>
          <w:noProof/>
        </w:rPr>
        <w:drawing>
          <wp:inline distT="0" distB="0" distL="0" distR="0" wp14:anchorId="0FD6DE0A" wp14:editId="034EF6D1">
            <wp:extent cx="5594402" cy="2311021"/>
            <wp:effectExtent l="152400" t="152400" r="368300" b="356235"/>
            <wp:docPr id="866520815" name="Picture 1" descr="Diagram illustrating proctoring settings options for customizing assessment experience, featuring ten numbered circular icons with brief descriptions. Key options include recording webcam, screen, and web traffic, test taker photo capture, test taker ID capture, manual review, basic and scientific calculators, disabling copy/paste, disabling printing, browser guard, and allowing specific URLs, with green circles highlighting each option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520815" name="Picture 1" descr="Diagram illustrating proctoring settings options for customizing assessment experience, featuring ten numbered circular icons with brief descriptions. Key options include recording webcam, screen, and web traffic, test taker photo capture, test taker ID capture, manual review, basic and scientific calculators, disabling copy/paste, disabling printing, browser guard, and allowing specific URLs, with green circles highlighting each option number."/>
                    <pic:cNvPicPr/>
                  </pic:nvPicPr>
                  <pic:blipFill>
                    <a:blip r:embed="rId14"/>
                    <a:stretch>
                      <a:fillRect/>
                    </a:stretch>
                  </pic:blipFill>
                  <pic:spPr>
                    <a:xfrm>
                      <a:off x="0" y="0"/>
                      <a:ext cx="5631005" cy="2326142"/>
                    </a:xfrm>
                    <a:prstGeom prst="rect">
                      <a:avLst/>
                    </a:prstGeom>
                    <a:ln>
                      <a:noFill/>
                    </a:ln>
                    <a:effectLst>
                      <a:outerShdw blurRad="292100" dist="139700" dir="2700000" algn="tl" rotWithShape="0">
                        <a:srgbClr val="333333">
                          <a:alpha val="65000"/>
                        </a:srgbClr>
                      </a:outerShdw>
                    </a:effectLst>
                  </pic:spPr>
                </pic:pic>
              </a:graphicData>
            </a:graphic>
          </wp:inline>
        </w:drawing>
      </w:r>
    </w:p>
    <w:p w14:paraId="312FB2A0" w14:textId="3D28D6D7" w:rsidR="00484FD0" w:rsidRDefault="00484FD0" w:rsidP="004D29D4">
      <w:r>
        <w:t>You can also enable an on-screen Basic Calculator [1] and/or an on-screen Scientific Calculator [2].</w:t>
      </w:r>
    </w:p>
    <w:p w14:paraId="7FE50B6D" w14:textId="31B5F204" w:rsidR="00484FD0" w:rsidRDefault="00484FD0" w:rsidP="004D29D4">
      <w:r w:rsidRPr="00484FD0">
        <w:rPr>
          <w:noProof/>
        </w:rPr>
        <w:drawing>
          <wp:inline distT="0" distB="0" distL="0" distR="0" wp14:anchorId="2C12423F" wp14:editId="374DB753">
            <wp:extent cx="5165678" cy="1161253"/>
            <wp:effectExtent l="152400" t="152400" r="359410" b="363220"/>
            <wp:docPr id="1955399114" name="Picture 1" descr="Screenshot of a settings menu showing options to enable Basic Calculator and Scientific Calculator with checkboxes. Basic Calculator is enabled with a blue checkmark, while Scientific Calculator is disabled with an empty 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399114" name="Picture 1" descr="Screenshot of a settings menu showing options to enable Basic Calculator and Scientific Calculator with checkboxes. Basic Calculator is enabled with a blue checkmark, while Scientific Calculator is disabled with an empty checkbox."/>
                    <pic:cNvPicPr/>
                  </pic:nvPicPr>
                  <pic:blipFill>
                    <a:blip r:embed="rId15"/>
                    <a:stretch>
                      <a:fillRect/>
                    </a:stretch>
                  </pic:blipFill>
                  <pic:spPr>
                    <a:xfrm>
                      <a:off x="0" y="0"/>
                      <a:ext cx="5188374" cy="1166355"/>
                    </a:xfrm>
                    <a:prstGeom prst="rect">
                      <a:avLst/>
                    </a:prstGeom>
                    <a:ln>
                      <a:noFill/>
                    </a:ln>
                    <a:effectLst>
                      <a:outerShdw blurRad="292100" dist="139700" dir="2700000" algn="tl" rotWithShape="0">
                        <a:srgbClr val="333333">
                          <a:alpha val="65000"/>
                        </a:srgbClr>
                      </a:outerShdw>
                    </a:effectLst>
                  </pic:spPr>
                </pic:pic>
              </a:graphicData>
            </a:graphic>
          </wp:inline>
        </w:drawing>
      </w:r>
    </w:p>
    <w:p w14:paraId="05081AE2" w14:textId="03CB870A" w:rsidR="00484FD0" w:rsidRDefault="00484FD0" w:rsidP="004D29D4">
      <w:r>
        <w:lastRenderedPageBreak/>
        <w:t>If students are allowed to navigate outside the testing environment to another, approved website during the exam you can select Allowed Site URLs [1], type the full website URL in the Configuration box [2], and then click on the Add Site button [3].</w:t>
      </w:r>
    </w:p>
    <w:p w14:paraId="02269FA2" w14:textId="6EC5BBD3" w:rsidR="00484FD0" w:rsidRDefault="00082FC6" w:rsidP="004D29D4">
      <w:r w:rsidRPr="00082FC6">
        <w:rPr>
          <w:noProof/>
        </w:rPr>
        <w:drawing>
          <wp:inline distT="0" distB="0" distL="0" distR="0" wp14:anchorId="32C38EAE" wp14:editId="5BCE96A9">
            <wp:extent cx="5995916" cy="1948673"/>
            <wp:effectExtent l="152400" t="152400" r="367030" b="356870"/>
            <wp:docPr id="1799258693" name="Picture 1" descr="Screenshot of a web interface for configuring allowed site URLs during a session, showing a section titled &quot;Allowed Site URLs&quot; with a checkbox enabled. It includes a text input field for entering a new site URL and an &quot;Add Site&quot; button, with instructions explaining URL format options and a note about manual review lim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258693" name="Picture 1" descr="Screenshot of a web interface for configuring allowed site URLs during a session, showing a section titled &quot;Allowed Site URLs&quot; with a checkbox enabled. It includes a text input field for entering a new site URL and an &quot;Add Site&quot; button, with instructions explaining URL format options and a note about manual review limitations."/>
                    <pic:cNvPicPr/>
                  </pic:nvPicPr>
                  <pic:blipFill>
                    <a:blip r:embed="rId16"/>
                    <a:stretch>
                      <a:fillRect/>
                    </a:stretch>
                  </pic:blipFill>
                  <pic:spPr>
                    <a:xfrm>
                      <a:off x="0" y="0"/>
                      <a:ext cx="6010988" cy="1953571"/>
                    </a:xfrm>
                    <a:prstGeom prst="rect">
                      <a:avLst/>
                    </a:prstGeom>
                    <a:ln>
                      <a:noFill/>
                    </a:ln>
                    <a:effectLst>
                      <a:outerShdw blurRad="292100" dist="139700" dir="2700000" algn="tl" rotWithShape="0">
                        <a:srgbClr val="333333">
                          <a:alpha val="65000"/>
                        </a:srgbClr>
                      </a:outerShdw>
                    </a:effectLst>
                  </pic:spPr>
                </pic:pic>
              </a:graphicData>
            </a:graphic>
          </wp:inline>
        </w:drawing>
      </w:r>
    </w:p>
    <w:p w14:paraId="283A7E03" w14:textId="62C90018" w:rsidR="00082FC6" w:rsidRPr="00082FC6" w:rsidRDefault="00082FC6" w:rsidP="004D29D4">
      <w:pPr>
        <w:rPr>
          <w:i/>
          <w:iCs/>
        </w:rPr>
      </w:pPr>
      <w:r w:rsidRPr="00082FC6">
        <w:rPr>
          <w:b/>
          <w:bCs/>
        </w:rPr>
        <w:t>Note:</w:t>
      </w:r>
      <w:r>
        <w:t xml:space="preserve"> </w:t>
      </w:r>
      <w:r w:rsidRPr="00082FC6">
        <w:rPr>
          <w:i/>
          <w:iCs/>
        </w:rPr>
        <w:t>JSU does not have access to Manual Review under Proctoring Settings.</w:t>
      </w:r>
    </w:p>
    <w:p w14:paraId="42C29704" w14:textId="345BB2DB" w:rsidR="004D29D4" w:rsidRDefault="00082FC6" w:rsidP="000B6F9E">
      <w:pPr>
        <w:pStyle w:val="Heading2"/>
      </w:pPr>
      <w:r>
        <w:t xml:space="preserve">Environmental </w:t>
      </w:r>
      <w:r w:rsidRPr="001601CE">
        <w:t>Integrity</w:t>
      </w:r>
    </w:p>
    <w:p w14:paraId="5E6F9C5F" w14:textId="700EA153" w:rsidR="00082FC6" w:rsidRDefault="007A1875" w:rsidP="00082FC6">
      <w:r>
        <w:rPr>
          <w:noProof/>
        </w:rPr>
        <mc:AlternateContent>
          <mc:Choice Requires="wps">
            <w:drawing>
              <wp:anchor distT="0" distB="0" distL="114300" distR="114300" simplePos="0" relativeHeight="251659264" behindDoc="1" locked="0" layoutInCell="1" allowOverlap="1" wp14:anchorId="7C4FE077" wp14:editId="2DF2E669">
                <wp:simplePos x="0" y="0"/>
                <wp:positionH relativeFrom="column">
                  <wp:posOffset>-152400</wp:posOffset>
                </wp:positionH>
                <wp:positionV relativeFrom="paragraph">
                  <wp:posOffset>463550</wp:posOffset>
                </wp:positionV>
                <wp:extent cx="6791325" cy="990600"/>
                <wp:effectExtent l="0" t="0" r="28575" b="19050"/>
                <wp:wrapNone/>
                <wp:docPr id="1973559038" name="Rectangle: Rounded Corners 2"/>
                <wp:cNvGraphicFramePr/>
                <a:graphic xmlns:a="http://schemas.openxmlformats.org/drawingml/2006/main">
                  <a:graphicData uri="http://schemas.microsoft.com/office/word/2010/wordprocessingShape">
                    <wps:wsp>
                      <wps:cNvSpPr/>
                      <wps:spPr>
                        <a:xfrm>
                          <a:off x="0" y="0"/>
                          <a:ext cx="6791325" cy="99060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85635EB" id="Rectangle: Rounded Corners 2" o:spid="_x0000_s1026" style="position:absolute;margin-left:-12pt;margin-top:36.5pt;width:534.75pt;height:78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" fillcolor="white [3201]" strokecolor="black [3200]" strokeweight="1.5pt">
                <v:stroke joinstyle="miter"/>
              </v:roundrect>
            </w:pict>
          </mc:Fallback>
        </mc:AlternateContent>
      </w:r>
      <w:r w:rsidR="00082FC6">
        <w:t xml:space="preserve">Environmental integrity requires test takes to capture their workspace during the authentication process. </w:t>
      </w:r>
    </w:p>
    <w:p w14:paraId="1286CAE6" w14:textId="6966F3C2" w:rsidR="00082FC6" w:rsidRDefault="00082FC6" w:rsidP="00082FC6">
      <w:pPr>
        <w:rPr>
          <w:b/>
          <w:bCs/>
          <w:i/>
          <w:iCs/>
        </w:rPr>
      </w:pPr>
      <w:r w:rsidRPr="00082FC6">
        <w:rPr>
          <w:b/>
          <w:bCs/>
        </w:rPr>
        <w:t xml:space="preserve">Note: </w:t>
      </w:r>
      <w:r w:rsidRPr="00082FC6">
        <w:rPr>
          <w:i/>
          <w:iCs/>
        </w:rPr>
        <w:t xml:space="preserve">The traditional Room Scan Video will be discontinued by Honorlock </w:t>
      </w:r>
      <w:r w:rsidR="00E30886">
        <w:rPr>
          <w:i/>
          <w:iCs/>
        </w:rPr>
        <w:t>on September 1, 2026</w:t>
      </w:r>
      <w:r w:rsidRPr="00082FC6">
        <w:rPr>
          <w:i/>
          <w:iCs/>
        </w:rPr>
        <w:t xml:space="preserve">. However, </w:t>
      </w:r>
      <w:r w:rsidRPr="00082FC6">
        <w:rPr>
          <w:b/>
          <w:bCs/>
          <w:i/>
          <w:iCs/>
        </w:rPr>
        <w:t>students will still be able to complete a room scan with the option, Workspace Scan Photo.</w:t>
      </w:r>
      <w:r w:rsidR="00E30886">
        <w:rPr>
          <w:b/>
          <w:bCs/>
          <w:i/>
          <w:iCs/>
        </w:rPr>
        <w:t xml:space="preserve"> Instructions for how to complete a room scan during Workspace Scan Photo are provided later in this tutorial.</w:t>
      </w:r>
    </w:p>
    <w:p w14:paraId="30FB7177" w14:textId="77777777" w:rsidR="007A1875" w:rsidRDefault="007A1875" w:rsidP="000470B5">
      <w:pPr>
        <w:pStyle w:val="Caption"/>
        <w:keepNext/>
        <w:rPr>
          <w:b/>
          <w:bCs/>
          <w:sz w:val="22"/>
          <w:szCs w:val="22"/>
        </w:rPr>
      </w:pPr>
    </w:p>
    <w:p w14:paraId="0AAA983B" w14:textId="5A7E0E67" w:rsidR="000470B5" w:rsidRPr="000470B5" w:rsidRDefault="000470B5" w:rsidP="000470B5">
      <w:pPr>
        <w:pStyle w:val="Caption"/>
        <w:keepNext/>
        <w:rPr>
          <w:b/>
          <w:bCs/>
          <w:sz w:val="22"/>
          <w:szCs w:val="22"/>
        </w:rPr>
      </w:pPr>
      <w:r w:rsidRPr="000470B5">
        <w:rPr>
          <w:b/>
          <w:bCs/>
          <w:sz w:val="22"/>
          <w:szCs w:val="22"/>
        </w:rPr>
        <w:t xml:space="preserve">Figure </w:t>
      </w:r>
      <w:r w:rsidRPr="000470B5">
        <w:rPr>
          <w:b/>
          <w:bCs/>
          <w:sz w:val="22"/>
          <w:szCs w:val="22"/>
        </w:rPr>
        <w:fldChar w:fldCharType="begin"/>
      </w:r>
      <w:r w:rsidRPr="000470B5">
        <w:rPr>
          <w:b/>
          <w:bCs/>
          <w:sz w:val="22"/>
          <w:szCs w:val="22"/>
        </w:rPr>
        <w:instrText xml:space="preserve"> SEQ Figure \* ARABIC </w:instrText>
      </w:r>
      <w:r w:rsidRPr="000470B5">
        <w:rPr>
          <w:b/>
          <w:bCs/>
          <w:sz w:val="22"/>
          <w:szCs w:val="22"/>
        </w:rPr>
        <w:fldChar w:fldCharType="separate"/>
      </w:r>
      <w:r w:rsidRPr="000470B5">
        <w:rPr>
          <w:b/>
          <w:bCs/>
          <w:noProof/>
          <w:sz w:val="22"/>
          <w:szCs w:val="22"/>
        </w:rPr>
        <w:t>1</w:t>
      </w:r>
      <w:r w:rsidRPr="000470B5">
        <w:rPr>
          <w:b/>
          <w:bCs/>
          <w:sz w:val="22"/>
          <w:szCs w:val="22"/>
        </w:rPr>
        <w:fldChar w:fldCharType="end"/>
      </w:r>
      <w:r w:rsidRPr="000470B5">
        <w:rPr>
          <w:b/>
          <w:bCs/>
          <w:sz w:val="22"/>
          <w:szCs w:val="22"/>
        </w:rPr>
        <w:t>: The traditional Room Scan Video Ends on September 1, 2026</w:t>
      </w:r>
    </w:p>
    <w:p w14:paraId="52DD55BE" w14:textId="1FCC5031" w:rsidR="00D96717" w:rsidRPr="00082FC6" w:rsidRDefault="00D96717" w:rsidP="00082FC6">
      <w:pPr>
        <w:rPr>
          <w:b/>
          <w:bCs/>
          <w:i/>
          <w:iCs/>
        </w:rPr>
      </w:pPr>
      <w:r>
        <w:rPr>
          <w:noProof/>
        </w:rPr>
        <w:drawing>
          <wp:inline distT="0" distB="0" distL="0" distR="0" wp14:anchorId="7C2D1E92" wp14:editId="20CAAD96">
            <wp:extent cx="6400800" cy="1647825"/>
            <wp:effectExtent l="0" t="0" r="0" b="9525"/>
            <wp:docPr id="820638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638515" name=""/>
                    <pic:cNvPicPr/>
                  </pic:nvPicPr>
                  <pic:blipFill>
                    <a:blip r:embed="rId17"/>
                    <a:stretch>
                      <a:fillRect/>
                    </a:stretch>
                  </pic:blipFill>
                  <pic:spPr>
                    <a:xfrm>
                      <a:off x="0" y="0"/>
                      <a:ext cx="6400800" cy="1647825"/>
                    </a:xfrm>
                    <a:prstGeom prst="rect">
                      <a:avLst/>
                    </a:prstGeom>
                  </pic:spPr>
                </pic:pic>
              </a:graphicData>
            </a:graphic>
          </wp:inline>
        </w:drawing>
      </w:r>
    </w:p>
    <w:p w14:paraId="76559EFE" w14:textId="61A04D20" w:rsidR="00082FC6" w:rsidRDefault="00082FC6" w:rsidP="00082FC6">
      <w:r>
        <w:t>Requiring an environmental room scan is not required but recommended.</w:t>
      </w:r>
    </w:p>
    <w:p w14:paraId="122CAE64" w14:textId="77777777" w:rsidR="00082FC6" w:rsidRDefault="00082FC6" w:rsidP="00082FC6">
      <w:r>
        <w:t xml:space="preserve">To enable Environment Integrity, click the slide button next to Enable Environment Integrity [1]. Select Workspace Scan Photo [2]. </w:t>
      </w:r>
    </w:p>
    <w:p w14:paraId="2E025DA2" w14:textId="12CBEA03" w:rsidR="00082FC6" w:rsidRDefault="001067F1" w:rsidP="00082FC6">
      <w:r>
        <w:rPr>
          <w:noProof/>
        </w:rPr>
        <w:lastRenderedPageBreak/>
        <mc:AlternateContent>
          <mc:Choice Requires="wps">
            <w:drawing>
              <wp:anchor distT="0" distB="0" distL="114300" distR="114300" simplePos="0" relativeHeight="251660288" behindDoc="1" locked="0" layoutInCell="1" allowOverlap="1" wp14:anchorId="33DD3DD9" wp14:editId="04AEFAD6">
                <wp:simplePos x="0" y="0"/>
                <wp:positionH relativeFrom="column">
                  <wp:posOffset>-123825</wp:posOffset>
                </wp:positionH>
                <wp:positionV relativeFrom="paragraph">
                  <wp:posOffset>647700</wp:posOffset>
                </wp:positionV>
                <wp:extent cx="6800850" cy="885825"/>
                <wp:effectExtent l="0" t="0" r="19050" b="28575"/>
                <wp:wrapNone/>
                <wp:docPr id="1761618276" name="Rectangle: Rounded Corners 3"/>
                <wp:cNvGraphicFramePr/>
                <a:graphic xmlns:a="http://schemas.openxmlformats.org/drawingml/2006/main">
                  <a:graphicData uri="http://schemas.microsoft.com/office/word/2010/wordprocessingShape">
                    <wps:wsp>
                      <wps:cNvSpPr/>
                      <wps:spPr>
                        <a:xfrm>
                          <a:off x="0" y="0"/>
                          <a:ext cx="6800850" cy="88582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CD36984" id="Rectangle: Rounded Corners 3" o:spid="_x0000_s1026" style="position:absolute;margin-left:-9.75pt;margin-top:51pt;width:535.5pt;height:69.75pt;z-index:-2516561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" fillcolor="white [3201]" strokecolor="black [3200]" strokeweight="1.5pt">
                <v:stroke joinstyle="miter"/>
              </v:roundrect>
            </w:pict>
          </mc:Fallback>
        </mc:AlternateContent>
      </w:r>
      <w:r w:rsidR="00082FC6">
        <w:t xml:space="preserve">When enabled, a notification appears [3]: </w:t>
      </w:r>
      <w:r w:rsidR="00082FC6" w:rsidRPr="00082FC6">
        <w:rPr>
          <w:i/>
          <w:iCs/>
        </w:rPr>
        <w:t xml:space="preserve">When Workspace Scan Photo is enabled, </w:t>
      </w:r>
      <w:r w:rsidR="00082FC6" w:rsidRPr="00082FC6">
        <w:rPr>
          <w:b/>
          <w:bCs/>
          <w:i/>
          <w:iCs/>
        </w:rPr>
        <w:t>test takers will need to use their mobile device to complete the authentication step.</w:t>
      </w:r>
      <w:r w:rsidR="00082FC6" w:rsidRPr="00082FC6">
        <w:rPr>
          <w:i/>
          <w:iCs/>
        </w:rPr>
        <w:t xml:space="preserve"> Their front-facing webcam will record this step to ensure integrity is maintained.</w:t>
      </w:r>
      <w:r w:rsidR="00082FC6">
        <w:t xml:space="preserve"> </w:t>
      </w:r>
    </w:p>
    <w:p w14:paraId="4D44C89B" w14:textId="503D826B" w:rsidR="00942BA7" w:rsidRPr="005D1433" w:rsidRDefault="00942BA7" w:rsidP="00082FC6">
      <w:pPr>
        <w:rPr>
          <w:b/>
          <w:bCs/>
          <w:i/>
          <w:iCs/>
        </w:rPr>
      </w:pPr>
      <w:r w:rsidRPr="005D1433">
        <w:rPr>
          <w:b/>
          <w:bCs/>
        </w:rPr>
        <w:t>Note:</w:t>
      </w:r>
      <w:r>
        <w:t xml:space="preserve"> </w:t>
      </w:r>
      <w:r w:rsidR="00A46B79" w:rsidRPr="005D1433">
        <w:rPr>
          <w:i/>
          <w:iCs/>
        </w:rPr>
        <w:t xml:space="preserve">If this option is enabled, </w:t>
      </w:r>
      <w:r w:rsidR="00A46B79" w:rsidRPr="005D1433">
        <w:rPr>
          <w:b/>
          <w:bCs/>
          <w:i/>
          <w:iCs/>
        </w:rPr>
        <w:t xml:space="preserve">students </w:t>
      </w:r>
      <w:r w:rsidR="005D1433" w:rsidRPr="005D1433">
        <w:rPr>
          <w:b/>
          <w:bCs/>
          <w:i/>
          <w:iCs/>
        </w:rPr>
        <w:t>can still</w:t>
      </w:r>
      <w:r w:rsidR="00781AC2" w:rsidRPr="005D1433">
        <w:rPr>
          <w:b/>
          <w:bCs/>
          <w:i/>
          <w:iCs/>
        </w:rPr>
        <w:t xml:space="preserve"> use their webcam</w:t>
      </w:r>
      <w:r w:rsidR="00803AD4">
        <w:rPr>
          <w:b/>
          <w:bCs/>
          <w:i/>
          <w:iCs/>
        </w:rPr>
        <w:t xml:space="preserve"> rather than a mobile device</w:t>
      </w:r>
      <w:r w:rsidR="00781AC2" w:rsidRPr="005D1433">
        <w:rPr>
          <w:b/>
          <w:bCs/>
          <w:i/>
          <w:iCs/>
        </w:rPr>
        <w:t xml:space="preserve"> to scan the testing environment</w:t>
      </w:r>
      <w:r w:rsidR="00803AD4">
        <w:rPr>
          <w:b/>
          <w:bCs/>
          <w:i/>
          <w:iCs/>
        </w:rPr>
        <w:t>.</w:t>
      </w:r>
      <w:r w:rsidR="00781AC2" w:rsidRPr="005D1433">
        <w:rPr>
          <w:i/>
          <w:iCs/>
        </w:rPr>
        <w:t xml:space="preserve"> </w:t>
      </w:r>
      <w:r w:rsidR="00781AC2" w:rsidRPr="005D1433">
        <w:rPr>
          <w:b/>
          <w:bCs/>
          <w:i/>
          <w:iCs/>
        </w:rPr>
        <w:t xml:space="preserve">Instructions on how to </w:t>
      </w:r>
      <w:r w:rsidR="00E535F9" w:rsidRPr="005D1433">
        <w:rPr>
          <w:b/>
          <w:bCs/>
          <w:i/>
          <w:iCs/>
        </w:rPr>
        <w:t xml:space="preserve">use the webcam in lieu of a mobile device are </w:t>
      </w:r>
      <w:r w:rsidR="003E7D22" w:rsidRPr="005D1433">
        <w:rPr>
          <w:b/>
          <w:bCs/>
          <w:i/>
          <w:iCs/>
        </w:rPr>
        <w:t>provided later in this tutorial.</w:t>
      </w:r>
    </w:p>
    <w:p w14:paraId="24E6F430" w14:textId="60236BC6" w:rsidR="00082FC6" w:rsidRDefault="00082FC6" w:rsidP="00082FC6">
      <w:r>
        <w:rPr>
          <w:noProof/>
        </w:rPr>
        <w:drawing>
          <wp:inline distT="0" distB="0" distL="0" distR="0" wp14:anchorId="49EA6C1D" wp14:editId="5B07FD0B">
            <wp:extent cx="6400800" cy="2894965"/>
            <wp:effectExtent l="152400" t="152400" r="361950" b="362585"/>
            <wp:docPr id="1029492488" name="Picture 1" descr="Screenshot of an online platform settings page for enabling environment integrity during test authentication. It shows options to enable environment integrity, select workspace scan photo or room scan video methods, with workspace scan photo highlighted and a note about mobile device requirement for test ta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492488" name="Picture 1" descr="Screenshot of an online platform settings page for enabling environment integrity during test authentication. It shows options to enable environment integrity, select workspace scan photo or room scan video methods, with workspace scan photo highlighted and a note about mobile device requirement for test takers."/>
                    <pic:cNvPicPr/>
                  </pic:nvPicPr>
                  <pic:blipFill>
                    <a:blip r:embed="rId18"/>
                    <a:stretch>
                      <a:fillRect/>
                    </a:stretch>
                  </pic:blipFill>
                  <pic:spPr>
                    <a:xfrm>
                      <a:off x="0" y="0"/>
                      <a:ext cx="6400800" cy="2894965"/>
                    </a:xfrm>
                    <a:prstGeom prst="rect">
                      <a:avLst/>
                    </a:prstGeom>
                    <a:ln>
                      <a:noFill/>
                    </a:ln>
                    <a:effectLst>
                      <a:outerShdw blurRad="292100" dist="139700" dir="2700000" algn="tl" rotWithShape="0">
                        <a:srgbClr val="333333">
                          <a:alpha val="65000"/>
                        </a:srgbClr>
                      </a:outerShdw>
                    </a:effectLst>
                  </pic:spPr>
                </pic:pic>
              </a:graphicData>
            </a:graphic>
          </wp:inline>
        </w:drawing>
      </w:r>
    </w:p>
    <w:p w14:paraId="1976E9F9" w14:textId="6626C097" w:rsidR="00082FC6" w:rsidRDefault="000740C1" w:rsidP="00082FC6">
      <w:r>
        <w:rPr>
          <w:noProof/>
        </w:rPr>
        <mc:AlternateContent>
          <mc:Choice Requires="wps">
            <w:drawing>
              <wp:anchor distT="0" distB="0" distL="114300" distR="114300" simplePos="0" relativeHeight="251659775" behindDoc="1" locked="0" layoutInCell="1" allowOverlap="1" wp14:anchorId="1E39E5DE" wp14:editId="230CC97F">
                <wp:simplePos x="0" y="0"/>
                <wp:positionH relativeFrom="column">
                  <wp:posOffset>-152400</wp:posOffset>
                </wp:positionH>
                <wp:positionV relativeFrom="paragraph">
                  <wp:posOffset>1087120</wp:posOffset>
                </wp:positionV>
                <wp:extent cx="6629400" cy="838200"/>
                <wp:effectExtent l="0" t="0" r="19050" b="19050"/>
                <wp:wrapNone/>
                <wp:docPr id="1688065540" name="Rectangle: Rounded Corners 4"/>
                <wp:cNvGraphicFramePr/>
                <a:graphic xmlns:a="http://schemas.openxmlformats.org/drawingml/2006/main">
                  <a:graphicData uri="http://schemas.microsoft.com/office/word/2010/wordprocessingShape">
                    <wps:wsp>
                      <wps:cNvSpPr/>
                      <wps:spPr>
                        <a:xfrm>
                          <a:off x="0" y="0"/>
                          <a:ext cx="6629400" cy="83820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8A45B0D" id="Rectangle: Rounded Corners 4" o:spid="_x0000_s1026" style="position:absolute;margin-left:-12pt;margin-top:85.6pt;width:522pt;height:66pt;z-index:-251656705;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" fillcolor="white [3201]" strokecolor="black [3200]" strokeweight="1.5pt">
                <v:stroke joinstyle="miter"/>
              </v:roundrect>
            </w:pict>
          </mc:Fallback>
        </mc:AlternateContent>
      </w:r>
      <w:r w:rsidR="00082FC6">
        <w:t xml:space="preserve">Online@JSU recognizes that allowing a mobile device into the testing environment can cause security concerns, and Honorlock does as well. Therefore, even though this option is enabled, </w:t>
      </w:r>
      <w:r w:rsidR="001C0391">
        <w:t xml:space="preserve">without the mobile </w:t>
      </w:r>
      <w:r w:rsidR="00223736">
        <w:t>device</w:t>
      </w:r>
      <w:r w:rsidR="001C0391">
        <w:t xml:space="preserve"> option, </w:t>
      </w:r>
      <w:r w:rsidR="00082FC6">
        <w:t>students can still elect to use the webcam to complete the environment integrity scan. Selecting this option is demonstrated in the authentication section of this tutorial.</w:t>
      </w:r>
      <w:r w:rsidR="00A637CA">
        <w:t xml:space="preserve"> </w:t>
      </w:r>
    </w:p>
    <w:p w14:paraId="5724202A" w14:textId="1A37BD8D" w:rsidR="00A637CA" w:rsidRDefault="00A637CA" w:rsidP="00082FC6">
      <w:r>
        <w:t xml:space="preserve">Review the recommendations in the next section if you do not want students to use a mobile device to </w:t>
      </w:r>
      <w:r w:rsidR="000740C1">
        <w:t xml:space="preserve">complete the workspace scan photo process and would </w:t>
      </w:r>
      <w:proofErr w:type="gramStart"/>
      <w:r w:rsidR="000740C1">
        <w:t>rather</w:t>
      </w:r>
      <w:proofErr w:type="gramEnd"/>
      <w:r w:rsidR="000740C1">
        <w:t xml:space="preserve"> they use their webcam to complete it.</w:t>
      </w:r>
    </w:p>
    <w:p w14:paraId="3DAE713F" w14:textId="77777777" w:rsidR="000740C1" w:rsidRDefault="000740C1" w:rsidP="000740C1"/>
    <w:p w14:paraId="6E99EB3A" w14:textId="77777777" w:rsidR="000740C1" w:rsidRDefault="000740C1" w:rsidP="000740C1"/>
    <w:p w14:paraId="771030C3" w14:textId="77777777" w:rsidR="000740C1" w:rsidRDefault="000740C1" w:rsidP="000740C1"/>
    <w:p w14:paraId="7BBC0B6E" w14:textId="77777777" w:rsidR="000740C1" w:rsidRDefault="000740C1" w:rsidP="000740C1"/>
    <w:p w14:paraId="0C2BA0D8" w14:textId="607A5770" w:rsidR="00082FC6" w:rsidRDefault="00082FC6" w:rsidP="000B6F9E">
      <w:pPr>
        <w:pStyle w:val="Heading3"/>
      </w:pPr>
      <w:r>
        <w:lastRenderedPageBreak/>
        <w:t>Recommendation</w:t>
      </w:r>
      <w:r w:rsidR="00FE536A">
        <w:t>s</w:t>
      </w:r>
    </w:p>
    <w:p w14:paraId="32E12E67" w14:textId="1E10F2BE" w:rsidR="00082FC6" w:rsidRDefault="00082FC6" w:rsidP="00082FC6">
      <w:r>
        <w:t>If Workspace Scan Photo is selected, we recommend the following guidelines:</w:t>
      </w:r>
    </w:p>
    <w:p w14:paraId="1ABC4C23" w14:textId="29559DB4" w:rsidR="00041D1D" w:rsidRPr="00D807D0" w:rsidRDefault="00041D1D" w:rsidP="00082FC6">
      <w:pPr>
        <w:pStyle w:val="ListParagraph"/>
        <w:numPr>
          <w:ilvl w:val="0"/>
          <w:numId w:val="5"/>
        </w:numPr>
        <w:rPr>
          <w:i/>
          <w:iCs/>
        </w:rPr>
      </w:pPr>
      <w:r>
        <w:t xml:space="preserve">Under Test Taker Guidelines (discussed in the next section of the tutorial), explicitly state that </w:t>
      </w:r>
      <w:r w:rsidRPr="00D807D0">
        <w:rPr>
          <w:i/>
          <w:iCs/>
        </w:rPr>
        <w:t xml:space="preserve">Mobile devices such as smartphones, tablets, watches, and laptops and any other type of mobile device are not allowed in the testing environment. Other secondary devices such as a secondary desktop computer are also not allowed in the testing environment. If secondary devices of any nature other than the testing computer are identified during testing, </w:t>
      </w:r>
      <w:r w:rsidR="00D807D0" w:rsidRPr="00D807D0">
        <w:rPr>
          <w:i/>
          <w:iCs/>
        </w:rPr>
        <w:t>the instructor will use discretion in accordance with JSU’s academic honesty policy to deduct points from the test.</w:t>
      </w:r>
    </w:p>
    <w:p w14:paraId="710A195B" w14:textId="29E4148A" w:rsidR="00041D1D" w:rsidRPr="00041D1D" w:rsidRDefault="00041D1D" w:rsidP="00082FC6">
      <w:pPr>
        <w:pStyle w:val="ListParagraph"/>
        <w:numPr>
          <w:ilvl w:val="0"/>
          <w:numId w:val="5"/>
        </w:numPr>
        <w:rPr>
          <w:i/>
          <w:iCs/>
        </w:rPr>
      </w:pPr>
      <w:r>
        <w:t>Require students to use either an external webcam or built-in PC/Mac webcam to record their testing environment and explicitly state these instructions under Test Taker Guidelines.</w:t>
      </w:r>
      <w:r w:rsidR="0093012B">
        <w:t xml:space="preserve"> </w:t>
      </w:r>
      <w:r w:rsidR="0093012B" w:rsidRPr="0093012B">
        <w:rPr>
          <w:b/>
          <w:bCs/>
        </w:rPr>
        <w:t>An external webcam is recommended.</w:t>
      </w:r>
    </w:p>
    <w:p w14:paraId="32984C0B" w14:textId="5DDC31ED" w:rsidR="00041D1D" w:rsidRDefault="00041D1D" w:rsidP="00082FC6">
      <w:pPr>
        <w:pStyle w:val="ListParagraph"/>
        <w:numPr>
          <w:ilvl w:val="0"/>
          <w:numId w:val="5"/>
        </w:numPr>
      </w:pPr>
      <w:r w:rsidRPr="00041D1D">
        <w:t xml:space="preserve">Provide </w:t>
      </w:r>
      <w:r>
        <w:t>detailed instructions to students before the exam that demonstrates which option they are required to select during the authentication process. (These instructions are provided later under Authentication Process.)</w:t>
      </w:r>
    </w:p>
    <w:p w14:paraId="191DA4E6" w14:textId="4F23A22B" w:rsidR="0093568E" w:rsidRPr="0093568E" w:rsidRDefault="0093568E" w:rsidP="0093568E">
      <w:pPr>
        <w:pStyle w:val="ListParagraph"/>
        <w:numPr>
          <w:ilvl w:val="0"/>
          <w:numId w:val="5"/>
        </w:numPr>
      </w:pPr>
      <w:r>
        <w:rPr>
          <w:color w:val="333333"/>
          <w:shd w:val="clear" w:color="auto" w:fill="FFFFFF"/>
        </w:rPr>
        <w:t>Remind students that a</w:t>
      </w:r>
      <w:r w:rsidRPr="0093568E">
        <w:rPr>
          <w:color w:val="333333"/>
          <w:shd w:val="clear" w:color="auto" w:fill="FFFFFF"/>
        </w:rPr>
        <w:t>ll students at Jacksonville State University are expected to adhere to the </w:t>
      </w:r>
      <w:hyperlink r:id="rId19" w:tgtFrame="_blank" w:history="1">
        <w:r w:rsidRPr="0093568E">
          <w:rPr>
            <w:color w:val="0566DC"/>
            <w:u w:val="single"/>
            <w:shd w:val="clear" w:color="auto" w:fill="FFFFFF"/>
          </w:rPr>
          <w:t>Academic Honesty policy located within the Scholar's Code.</w:t>
        </w:r>
      </w:hyperlink>
      <w:r w:rsidRPr="0093568E">
        <w:t xml:space="preserve"> </w:t>
      </w:r>
    </w:p>
    <w:p w14:paraId="4E4A36F0" w14:textId="4C7CB6F3" w:rsidR="00041D1D" w:rsidRDefault="00041D1D" w:rsidP="000B6F9E">
      <w:pPr>
        <w:pStyle w:val="Heading2"/>
      </w:pPr>
      <w:r>
        <w:t>Test Taker Guidelines</w:t>
      </w:r>
    </w:p>
    <w:p w14:paraId="35A89276" w14:textId="5DA8038E" w:rsidR="00041D1D" w:rsidRDefault="00A4247C" w:rsidP="00041D1D">
      <w:r>
        <w:t>Test taker guidelines allow faculty to clearly communicate what students are permitted and prohibited from doing during a testing session. They also provide an opportunity for faculty to include specific instructions or expectations for students to follow during the exam.</w:t>
      </w:r>
      <w:r>
        <w:t xml:space="preserve"> </w:t>
      </w:r>
      <w:r w:rsidR="00041D1D">
        <w:t>The options are:</w:t>
      </w:r>
    </w:p>
    <w:p w14:paraId="6CC2BC97" w14:textId="36AF044B" w:rsidR="00041D1D" w:rsidRDefault="00041D1D" w:rsidP="00041D1D">
      <w:pPr>
        <w:pStyle w:val="ListParagraph"/>
        <w:numPr>
          <w:ilvl w:val="0"/>
          <w:numId w:val="6"/>
        </w:numPr>
      </w:pPr>
      <w:r>
        <w:t>Open Book Allowed</w:t>
      </w:r>
    </w:p>
    <w:p w14:paraId="2811573C" w14:textId="3AF07956" w:rsidR="00041D1D" w:rsidRDefault="00041D1D" w:rsidP="00041D1D">
      <w:pPr>
        <w:pStyle w:val="ListParagraph"/>
        <w:numPr>
          <w:ilvl w:val="0"/>
          <w:numId w:val="6"/>
        </w:numPr>
      </w:pPr>
      <w:r>
        <w:t>Notes Allowed</w:t>
      </w:r>
    </w:p>
    <w:p w14:paraId="5C3705D3" w14:textId="0EE72AFF" w:rsidR="00041D1D" w:rsidRDefault="00041D1D" w:rsidP="00041D1D">
      <w:pPr>
        <w:pStyle w:val="ListParagraph"/>
        <w:numPr>
          <w:ilvl w:val="0"/>
          <w:numId w:val="6"/>
        </w:numPr>
      </w:pPr>
      <w:r>
        <w:t>Scratch Paper Allowed</w:t>
      </w:r>
    </w:p>
    <w:p w14:paraId="480456BF" w14:textId="7D21F777" w:rsidR="00041D1D" w:rsidRDefault="00041D1D" w:rsidP="00041D1D">
      <w:pPr>
        <w:pStyle w:val="ListParagraph"/>
        <w:numPr>
          <w:ilvl w:val="0"/>
          <w:numId w:val="6"/>
        </w:numPr>
      </w:pPr>
      <w:r>
        <w:t>Restroom Breaks Allowed</w:t>
      </w:r>
    </w:p>
    <w:p w14:paraId="21BBC91D" w14:textId="46FB7C72" w:rsidR="00041D1D" w:rsidRDefault="00041D1D" w:rsidP="00041D1D">
      <w:pPr>
        <w:pStyle w:val="ListParagraph"/>
        <w:numPr>
          <w:ilvl w:val="0"/>
          <w:numId w:val="6"/>
        </w:numPr>
      </w:pPr>
      <w:r>
        <w:t>Handheld Calculator Allowed</w:t>
      </w:r>
    </w:p>
    <w:p w14:paraId="4E90B3E2" w14:textId="6709D1C8" w:rsidR="00041D1D" w:rsidRDefault="00041D1D" w:rsidP="00041D1D">
      <w:pPr>
        <w:pStyle w:val="ListParagraph"/>
        <w:numPr>
          <w:ilvl w:val="0"/>
          <w:numId w:val="6"/>
        </w:numPr>
      </w:pPr>
      <w:r>
        <w:t>Headphones Allowed</w:t>
      </w:r>
    </w:p>
    <w:p w14:paraId="6E430A1C" w14:textId="327EEF32" w:rsidR="00041D1D" w:rsidRDefault="00041D1D" w:rsidP="00041D1D">
      <w:pPr>
        <w:pStyle w:val="ListParagraph"/>
        <w:numPr>
          <w:ilvl w:val="0"/>
          <w:numId w:val="6"/>
        </w:numPr>
      </w:pPr>
      <w:r>
        <w:t>Hats Allowed</w:t>
      </w:r>
    </w:p>
    <w:p w14:paraId="2438D00E" w14:textId="4AF4BFFA" w:rsidR="00041D1D" w:rsidRDefault="00041D1D" w:rsidP="00041D1D">
      <w:pPr>
        <w:pStyle w:val="ListParagraph"/>
        <w:numPr>
          <w:ilvl w:val="0"/>
          <w:numId w:val="6"/>
        </w:numPr>
      </w:pPr>
      <w:r>
        <w:t>Public Area Allowed</w:t>
      </w:r>
    </w:p>
    <w:p w14:paraId="0154A23E" w14:textId="02629896" w:rsidR="00041D1D" w:rsidRDefault="00041D1D" w:rsidP="00041D1D">
      <w:pPr>
        <w:pStyle w:val="ListParagraph"/>
        <w:numPr>
          <w:ilvl w:val="0"/>
          <w:numId w:val="6"/>
        </w:numPr>
      </w:pPr>
      <w:r>
        <w:t>Background Noise Allowed</w:t>
      </w:r>
    </w:p>
    <w:p w14:paraId="41206E94" w14:textId="528A8998" w:rsidR="00041D1D" w:rsidRDefault="00041D1D" w:rsidP="00041D1D">
      <w:pPr>
        <w:pStyle w:val="ListParagraph"/>
        <w:numPr>
          <w:ilvl w:val="0"/>
          <w:numId w:val="6"/>
        </w:numPr>
      </w:pPr>
      <w:r>
        <w:t>Mobile Phone Use Allowed</w:t>
      </w:r>
    </w:p>
    <w:p w14:paraId="266A7FFC" w14:textId="05DF4F10" w:rsidR="004B48CC" w:rsidRDefault="004B48CC" w:rsidP="00041D1D">
      <w:pPr>
        <w:pStyle w:val="ListParagraph"/>
        <w:numPr>
          <w:ilvl w:val="0"/>
          <w:numId w:val="6"/>
        </w:numPr>
      </w:pPr>
      <w:r>
        <w:t>Show Additional Instructions – allows faculty to provide explicit instructions as to what is allowed or not allowed to occur during the exam.</w:t>
      </w:r>
    </w:p>
    <w:p w14:paraId="34120C36" w14:textId="791DE392" w:rsidR="004B48CC" w:rsidRPr="00A4247C" w:rsidRDefault="004B48CC" w:rsidP="004B48CC">
      <w:pPr>
        <w:rPr>
          <w:b/>
          <w:bCs/>
        </w:rPr>
      </w:pPr>
      <w:r w:rsidRPr="00A4247C">
        <w:rPr>
          <w:b/>
          <w:bCs/>
        </w:rPr>
        <w:t>Typically, students are expected to complete the test session in a private, secure location.</w:t>
      </w:r>
    </w:p>
    <w:p w14:paraId="2FB999FA" w14:textId="616B973A" w:rsidR="004B48CC" w:rsidRDefault="004B48CC" w:rsidP="004B48CC">
      <w:r>
        <w:t>Click on Show Additional Instructions [11] to type directions into the text box.</w:t>
      </w:r>
    </w:p>
    <w:p w14:paraId="4D9ADF15" w14:textId="6B1E2802" w:rsidR="004B48CC" w:rsidRPr="00041D1D" w:rsidRDefault="004B48CC" w:rsidP="004B48CC">
      <w:r>
        <w:rPr>
          <w:noProof/>
        </w:rPr>
        <w:lastRenderedPageBreak/>
        <w:drawing>
          <wp:inline distT="0" distB="0" distL="0" distR="0" wp14:anchorId="7EF1D54D" wp14:editId="04F3FEA6">
            <wp:extent cx="6500386" cy="2674961"/>
            <wp:effectExtent l="152400" t="152400" r="358140" b="354330"/>
            <wp:docPr id="950830503" name="Picture 1" descr="Screenshot of test taker guidelines outlining rules during assessment sessions. Eleven numbered rules are displayed in white boxes with teal circles, covering allowed materials like open book, notes, scratch paper, calculator, headphones, and mobile phone, as well as restroom breaks, hats, public area noise, and background noise allow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830503" name="Picture 1" descr="Screenshot of test taker guidelines outlining rules during assessment sessions. Eleven numbered rules are displayed in white boxes with teal circles, covering allowed materials like open book, notes, scratch paper, calculator, headphones, and mobile phone, as well as restroom breaks, hats, public area noise, and background noise allowance."/>
                    <pic:cNvPicPr/>
                  </pic:nvPicPr>
                  <pic:blipFill>
                    <a:blip r:embed="rId20"/>
                    <a:stretch>
                      <a:fillRect/>
                    </a:stretch>
                  </pic:blipFill>
                  <pic:spPr>
                    <a:xfrm>
                      <a:off x="0" y="0"/>
                      <a:ext cx="6517479" cy="2681995"/>
                    </a:xfrm>
                    <a:prstGeom prst="rect">
                      <a:avLst/>
                    </a:prstGeom>
                    <a:ln>
                      <a:noFill/>
                    </a:ln>
                    <a:effectLst>
                      <a:outerShdw blurRad="292100" dist="139700" dir="2700000" algn="tl" rotWithShape="0">
                        <a:srgbClr val="333333">
                          <a:alpha val="65000"/>
                        </a:srgbClr>
                      </a:outerShdw>
                    </a:effectLst>
                  </pic:spPr>
                </pic:pic>
              </a:graphicData>
            </a:graphic>
          </wp:inline>
        </w:drawing>
      </w:r>
    </w:p>
    <w:p w14:paraId="4DFB0F6B" w14:textId="7443C529" w:rsidR="00082FC6" w:rsidRDefault="009256EE" w:rsidP="00082FC6">
      <w:r>
        <w:t xml:space="preserve">See an example of </w:t>
      </w:r>
      <w:r w:rsidR="000D045C">
        <w:t xml:space="preserve">Additional Instructions related to Workspace Scan that have been entered into Additional Instructions in the Honorlock exam settings. This is how students view them when they start the exam. </w:t>
      </w:r>
    </w:p>
    <w:p w14:paraId="28DF1686" w14:textId="1BC2AC7F" w:rsidR="00CA196B" w:rsidRDefault="001129C8" w:rsidP="00227C9E">
      <w:pPr>
        <w:pStyle w:val="ListParagraph"/>
        <w:numPr>
          <w:ilvl w:val="0"/>
          <w:numId w:val="21"/>
        </w:numPr>
      </w:pPr>
      <w:r>
        <w:fldChar w:fldCharType="begin"/>
      </w:r>
      <w:r>
        <w:instrText>HYPERLINK "https://jsu-my.sharepoint.com/:w:/g/personal/cinman_jsu_edu/IQCRGXV9KTo5QaY2fGYV-WzaAb1j0QA4ag2lSR79IAHBuGA?e=cs2nVj"</w:instrText>
      </w:r>
      <w:r>
        <w:fldChar w:fldCharType="separate"/>
      </w:r>
      <w:r w:rsidR="00CA196B" w:rsidRPr="001129C8">
        <w:rPr>
          <w:rStyle w:val="Hyperlink"/>
        </w:rPr>
        <w:t>Completing Workspace Scan/Check without a mobile device</w:t>
      </w:r>
      <w:r>
        <w:fldChar w:fldCharType="end"/>
      </w:r>
    </w:p>
    <w:p w14:paraId="2823AF6E" w14:textId="0146AB2F" w:rsidR="004C1C88" w:rsidRDefault="004C1C88" w:rsidP="00082FC6">
      <w:r>
        <w:rPr>
          <w:noProof/>
        </w:rPr>
        <w:drawing>
          <wp:inline distT="0" distB="0" distL="0" distR="0" wp14:anchorId="0F21DBC1" wp14:editId="7AF31CDB">
            <wp:extent cx="3689617" cy="3348414"/>
            <wp:effectExtent l="152400" t="152400" r="368300" b="366395"/>
            <wp:docPr id="1025141873" name="Picture 1" descr="Screenshot of assessment guidelines outlining rules for workspace scan before exam. Text highlights prohibition of mobile devices, requirement of external or built-in webcam, and consequences of non-compliance including automatic grade of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141873" name="Picture 1" descr="Screenshot of assessment guidelines outlining rules for workspace scan before exam. Text highlights prohibition of mobile devices, requirement of external or built-in webcam, and consequences of non-compliance including automatic grade of zero."/>
                    <pic:cNvPicPr/>
                  </pic:nvPicPr>
                  <pic:blipFill>
                    <a:blip r:embed="rId21"/>
                    <a:stretch>
                      <a:fillRect/>
                    </a:stretch>
                  </pic:blipFill>
                  <pic:spPr>
                    <a:xfrm>
                      <a:off x="0" y="0"/>
                      <a:ext cx="3701378" cy="3359087"/>
                    </a:xfrm>
                    <a:prstGeom prst="rect">
                      <a:avLst/>
                    </a:prstGeom>
                    <a:ln>
                      <a:noFill/>
                    </a:ln>
                    <a:effectLst>
                      <a:outerShdw blurRad="292100" dist="139700" dir="2700000" algn="tl" rotWithShape="0">
                        <a:srgbClr val="333333">
                          <a:alpha val="65000"/>
                        </a:srgbClr>
                      </a:outerShdw>
                    </a:effectLst>
                  </pic:spPr>
                </pic:pic>
              </a:graphicData>
            </a:graphic>
          </wp:inline>
        </w:drawing>
      </w:r>
    </w:p>
    <w:p w14:paraId="359FB84E" w14:textId="1E402897" w:rsidR="009B1A7B" w:rsidRDefault="009B1A7B" w:rsidP="000B6F9E">
      <w:pPr>
        <w:pStyle w:val="Heading2"/>
      </w:pPr>
      <w:r>
        <w:lastRenderedPageBreak/>
        <w:t>Assessment Accommodations</w:t>
      </w:r>
    </w:p>
    <w:p w14:paraId="2EE9310A" w14:textId="4B25DA19" w:rsidR="009B1A7B" w:rsidRDefault="009B1A7B" w:rsidP="00082FC6">
      <w:r>
        <w:t>This section gives faculty the opportunity to detail any potential accommodations for students during the test session. For example, if a student receives specific accommodation during the test session, list the student’s name and the accommodation.</w:t>
      </w:r>
    </w:p>
    <w:p w14:paraId="566365D4" w14:textId="21F97694" w:rsidR="001601CE" w:rsidRDefault="001601CE" w:rsidP="00082FC6">
      <w:r>
        <w:rPr>
          <w:noProof/>
        </w:rPr>
        <w:drawing>
          <wp:inline distT="0" distB="0" distL="0" distR="0" wp14:anchorId="7A46D75D" wp14:editId="069155BF">
            <wp:extent cx="6400800" cy="1663065"/>
            <wp:effectExtent l="152400" t="152400" r="361950" b="356235"/>
            <wp:docPr id="320624059" name="Picture 1" descr="Screenshot of an online form section titled &quot;Assessment Accommodations&quot; with instructions to list broader accommodations needed for an assessment. The form includes a text box for entering accommodations and formatting options like bold, italic, underline, bullet points, and numbered l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624059" name="Picture 1" descr="Screenshot of an online form section titled &quot;Assessment Accommodations&quot; with instructions to list broader accommodations needed for an assessment. The form includes a text box for entering accommodations and formatting options like bold, italic, underline, bullet points, and numbered lists."/>
                    <pic:cNvPicPr/>
                  </pic:nvPicPr>
                  <pic:blipFill>
                    <a:blip r:embed="rId22"/>
                    <a:stretch>
                      <a:fillRect/>
                    </a:stretch>
                  </pic:blipFill>
                  <pic:spPr>
                    <a:xfrm>
                      <a:off x="0" y="0"/>
                      <a:ext cx="6400800" cy="1663065"/>
                    </a:xfrm>
                    <a:prstGeom prst="rect">
                      <a:avLst/>
                    </a:prstGeom>
                    <a:ln>
                      <a:noFill/>
                    </a:ln>
                    <a:effectLst>
                      <a:outerShdw blurRad="292100" dist="139700" dir="2700000" algn="tl" rotWithShape="0">
                        <a:srgbClr val="333333">
                          <a:alpha val="65000"/>
                        </a:srgbClr>
                      </a:outerShdw>
                    </a:effectLst>
                  </pic:spPr>
                </pic:pic>
              </a:graphicData>
            </a:graphic>
          </wp:inline>
        </w:drawing>
      </w:r>
    </w:p>
    <w:p w14:paraId="2B5E5825" w14:textId="0FF8D3FE" w:rsidR="009B1A7B" w:rsidRDefault="009B1A7B" w:rsidP="00082FC6">
      <w:pPr>
        <w:rPr>
          <w:i/>
          <w:iCs/>
        </w:rPr>
      </w:pPr>
      <w:r w:rsidRPr="009B1A7B">
        <w:rPr>
          <w:b/>
          <w:bCs/>
        </w:rPr>
        <w:t>Note:</w:t>
      </w:r>
      <w:r>
        <w:t xml:space="preserve"> </w:t>
      </w:r>
      <w:r w:rsidRPr="009B1A7B">
        <w:rPr>
          <w:i/>
          <w:iCs/>
        </w:rPr>
        <w:t xml:space="preserve">Students do not see this information. Only Honorlock proctors see this information. </w:t>
      </w:r>
    </w:p>
    <w:p w14:paraId="464B2812" w14:textId="4A3634F9" w:rsidR="009B1A7B" w:rsidRDefault="009B1A7B" w:rsidP="000B6F9E">
      <w:pPr>
        <w:pStyle w:val="Heading2"/>
      </w:pPr>
      <w:r>
        <w:t>Assessment Visibility</w:t>
      </w:r>
    </w:p>
    <w:p w14:paraId="61164D34" w14:textId="2EE44F86" w:rsidR="009B1A7B" w:rsidRDefault="009B1A7B" w:rsidP="009B1A7B">
      <w:r>
        <w:t>By default, this setting is set to “No, use the dates on the assessment to determine test taker view.”</w:t>
      </w:r>
    </w:p>
    <w:p w14:paraId="35EE00F1" w14:textId="65481DD5" w:rsidR="001601CE" w:rsidRDefault="001601CE" w:rsidP="009B1A7B">
      <w:r>
        <w:rPr>
          <w:noProof/>
        </w:rPr>
        <w:drawing>
          <wp:inline distT="0" distB="0" distL="0" distR="0" wp14:anchorId="1AAD4EBF" wp14:editId="73BA8D91">
            <wp:extent cx="6400800" cy="1659255"/>
            <wp:effectExtent l="152400" t="152400" r="361950" b="360045"/>
            <wp:docPr id="952795061" name="Picture 1" descr="Screenshot of an assessment settings panel titled &quot;Assessment Visibility&quot; explaining options for test taker access outside assessment dates. It includes a selected option stating, &quot;No, use dates on assessment to determine test taker view,&quot; indicating restriction based on assessment sche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795061" name="Picture 1" descr="Screenshot of an assessment settings panel titled &quot;Assessment Visibility&quot; explaining options for test taker access outside assessment dates. It includes a selected option stating, &quot;No, use dates on assessment to determine test taker view,&quot; indicating restriction based on assessment schedule."/>
                    <pic:cNvPicPr/>
                  </pic:nvPicPr>
                  <pic:blipFill>
                    <a:blip r:embed="rId23"/>
                    <a:stretch>
                      <a:fillRect/>
                    </a:stretch>
                  </pic:blipFill>
                  <pic:spPr>
                    <a:xfrm>
                      <a:off x="0" y="0"/>
                      <a:ext cx="6400800" cy="1659255"/>
                    </a:xfrm>
                    <a:prstGeom prst="rect">
                      <a:avLst/>
                    </a:prstGeom>
                    <a:ln>
                      <a:noFill/>
                    </a:ln>
                    <a:effectLst>
                      <a:outerShdw blurRad="292100" dist="139700" dir="2700000" algn="tl" rotWithShape="0">
                        <a:srgbClr val="333333">
                          <a:alpha val="65000"/>
                        </a:srgbClr>
                      </a:outerShdw>
                    </a:effectLst>
                  </pic:spPr>
                </pic:pic>
              </a:graphicData>
            </a:graphic>
          </wp:inline>
        </w:drawing>
      </w:r>
    </w:p>
    <w:p w14:paraId="4FC74AD8" w14:textId="1F953C53" w:rsidR="001601CE" w:rsidRDefault="001601CE" w:rsidP="000B6F9E">
      <w:pPr>
        <w:pStyle w:val="Heading2"/>
      </w:pPr>
      <w:r>
        <w:t>Enable</w:t>
      </w:r>
    </w:p>
    <w:p w14:paraId="70351404" w14:textId="3E590964" w:rsidR="001601CE" w:rsidRDefault="001601CE" w:rsidP="009B1A7B">
      <w:r>
        <w:t>Click on the Enable button once settings have been completed.</w:t>
      </w:r>
    </w:p>
    <w:p w14:paraId="7E56AB54" w14:textId="39399139" w:rsidR="001601CE" w:rsidRDefault="001601CE" w:rsidP="009B1A7B">
      <w:r>
        <w:rPr>
          <w:noProof/>
        </w:rPr>
        <w:drawing>
          <wp:inline distT="0" distB="0" distL="0" distR="0" wp14:anchorId="7085039B" wp14:editId="32DA914B">
            <wp:extent cx="1110018" cy="709961"/>
            <wp:effectExtent l="152400" t="152400" r="356870" b="356870"/>
            <wp:docPr id="141434431" name="Picture 1" descr="A screenshot showing a blue rectangular button labeled &quot;Enable&quot; centered on a white background. The button is designed for user interaction, likely to activate or turn on a feature or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34431" name="Picture 1" descr="A screenshot showing a blue rectangular button labeled &quot;Enable&quot; centered on a white background. The button is designed for user interaction, likely to activate or turn on a feature or setting."/>
                    <pic:cNvPicPr/>
                  </pic:nvPicPr>
                  <pic:blipFill>
                    <a:blip r:embed="rId24"/>
                    <a:stretch>
                      <a:fillRect/>
                    </a:stretch>
                  </pic:blipFill>
                  <pic:spPr>
                    <a:xfrm>
                      <a:off x="0" y="0"/>
                      <a:ext cx="1117184" cy="714544"/>
                    </a:xfrm>
                    <a:prstGeom prst="rect">
                      <a:avLst/>
                    </a:prstGeom>
                    <a:ln>
                      <a:noFill/>
                    </a:ln>
                    <a:effectLst>
                      <a:outerShdw blurRad="292100" dist="139700" dir="2700000" algn="tl" rotWithShape="0">
                        <a:srgbClr val="333333">
                          <a:alpha val="65000"/>
                        </a:srgbClr>
                      </a:outerShdw>
                    </a:effectLst>
                  </pic:spPr>
                </pic:pic>
              </a:graphicData>
            </a:graphic>
          </wp:inline>
        </w:drawing>
      </w:r>
    </w:p>
    <w:p w14:paraId="79D22038" w14:textId="6A69841B" w:rsidR="001601CE" w:rsidRDefault="001601CE" w:rsidP="009B1A7B">
      <w:r>
        <w:lastRenderedPageBreak/>
        <w:t>After a quiz is enabled, it will appear on the Honorlock Dashboard with two buttons:</w:t>
      </w:r>
    </w:p>
    <w:p w14:paraId="64E660B2" w14:textId="55122EEA" w:rsidR="001601CE" w:rsidRDefault="001601CE" w:rsidP="001601CE">
      <w:pPr>
        <w:pStyle w:val="ListParagraph"/>
        <w:numPr>
          <w:ilvl w:val="0"/>
          <w:numId w:val="7"/>
        </w:numPr>
      </w:pPr>
      <w:r>
        <w:t>Results</w:t>
      </w:r>
    </w:p>
    <w:p w14:paraId="2322C445" w14:textId="293655AB" w:rsidR="001601CE" w:rsidRDefault="001601CE" w:rsidP="001601CE">
      <w:pPr>
        <w:pStyle w:val="ListParagraph"/>
        <w:numPr>
          <w:ilvl w:val="0"/>
          <w:numId w:val="7"/>
        </w:numPr>
      </w:pPr>
      <w:r>
        <w:t>Settings</w:t>
      </w:r>
    </w:p>
    <w:p w14:paraId="0E35A774" w14:textId="4328856E" w:rsidR="001601CE" w:rsidRDefault="001601CE" w:rsidP="001601CE">
      <w:r>
        <w:rPr>
          <w:noProof/>
        </w:rPr>
        <w:drawing>
          <wp:inline distT="0" distB="0" distL="0" distR="0" wp14:anchorId="04939858" wp14:editId="704EFF8C">
            <wp:extent cx="6400800" cy="600710"/>
            <wp:effectExtent l="152400" t="152400" r="361950" b="370840"/>
            <wp:docPr id="1329547636" name="Picture 1" descr="Screenshot of an online assessment interface showing &quot;Honorlock Practice Assessment&quot; marked as open with a &quot;Practice&quot; label. Two blue buttons labeled &quot;Results&quot; and &quot;Settings&quot; are located on the right side, with green numbered indicators highlighting each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547636" name="Picture 1" descr="Screenshot of an online assessment interface showing &quot;Honorlock Practice Assessment&quot; marked as open with a &quot;Practice&quot; label. Two blue buttons labeled &quot;Results&quot; and &quot;Settings&quot; are located on the right side, with green numbered indicators highlighting each button."/>
                    <pic:cNvPicPr/>
                  </pic:nvPicPr>
                  <pic:blipFill>
                    <a:blip r:embed="rId25"/>
                    <a:stretch>
                      <a:fillRect/>
                    </a:stretch>
                  </pic:blipFill>
                  <pic:spPr>
                    <a:xfrm>
                      <a:off x="0" y="0"/>
                      <a:ext cx="6400800" cy="600710"/>
                    </a:xfrm>
                    <a:prstGeom prst="rect">
                      <a:avLst/>
                    </a:prstGeom>
                    <a:ln>
                      <a:noFill/>
                    </a:ln>
                    <a:effectLst>
                      <a:outerShdw blurRad="292100" dist="139700" dir="2700000" algn="tl" rotWithShape="0">
                        <a:srgbClr val="333333">
                          <a:alpha val="65000"/>
                        </a:srgbClr>
                      </a:outerShdw>
                    </a:effectLst>
                  </pic:spPr>
                </pic:pic>
              </a:graphicData>
            </a:graphic>
          </wp:inline>
        </w:drawing>
      </w:r>
    </w:p>
    <w:p w14:paraId="49383C1E" w14:textId="0F5DADC6" w:rsidR="001601CE" w:rsidRDefault="001601CE" w:rsidP="001601CE">
      <w:r>
        <w:t>Click on the Results [1] button to view completed student test sessions.</w:t>
      </w:r>
    </w:p>
    <w:p w14:paraId="372A2BF8" w14:textId="7B645A62" w:rsidR="001601CE" w:rsidRDefault="00BA4682" w:rsidP="000B6F9E">
      <w:pPr>
        <w:pStyle w:val="Heading1"/>
      </w:pPr>
      <w:r>
        <w:t>Deploying an Honorlock-Proctored Exam</w:t>
      </w:r>
    </w:p>
    <w:p w14:paraId="6B84D710" w14:textId="280795CE" w:rsidR="00BA4682" w:rsidRDefault="00BA4682" w:rsidP="001601CE">
      <w:r>
        <w:t xml:space="preserve">It is strongly recommended that faculty direct students to access and complete an Honorlock-proctored exam through the Honorlock 1.3 dashboard. </w:t>
      </w:r>
    </w:p>
    <w:p w14:paraId="2445CD76" w14:textId="5E339513" w:rsidR="00BA4682" w:rsidRDefault="00BA4682" w:rsidP="00986DF7">
      <w:pPr>
        <w:pStyle w:val="Heading2"/>
      </w:pPr>
      <w:r>
        <w:t>Recommendation</w:t>
      </w:r>
    </w:p>
    <w:p w14:paraId="2F3FE446" w14:textId="69AD378F" w:rsidR="00BA4682" w:rsidRDefault="00BA4682" w:rsidP="001601CE">
      <w:pPr>
        <w:rPr>
          <w:b/>
          <w:bCs/>
        </w:rPr>
      </w:pPr>
      <w:r w:rsidRPr="00BA4682">
        <w:t>We do not recommend that Honorlock-proctored exams be published in a Module; our office has seen instances in which issues occur if the exam is accessed in the module.</w:t>
      </w:r>
      <w:r w:rsidRPr="00BA4682">
        <w:rPr>
          <w:b/>
          <w:bCs/>
        </w:rPr>
        <w:t xml:space="preserve"> Instead</w:t>
      </w:r>
      <w:r>
        <w:rPr>
          <w:b/>
          <w:bCs/>
        </w:rPr>
        <w:t>, include instructions in the module that direct students to access and complete the exam through the Honorlock 1.3 dashboard.</w:t>
      </w:r>
    </w:p>
    <w:p w14:paraId="717928E8" w14:textId="47330779" w:rsidR="00BA4682" w:rsidRDefault="00BA4682" w:rsidP="000B6F9E">
      <w:pPr>
        <w:pStyle w:val="Heading1"/>
      </w:pPr>
      <w:r>
        <w:t xml:space="preserve">How Students Access </w:t>
      </w:r>
      <w:r w:rsidR="00A22C82">
        <w:t xml:space="preserve">and Complete </w:t>
      </w:r>
      <w:r>
        <w:t>an Honorlock-Proctored Exam</w:t>
      </w:r>
    </w:p>
    <w:p w14:paraId="62D780EC" w14:textId="292DA9E2" w:rsidR="00E93E93" w:rsidRDefault="00E93E93" w:rsidP="000B6F9E">
      <w:pPr>
        <w:pStyle w:val="Heading2"/>
      </w:pPr>
      <w:r w:rsidRPr="00E93E93">
        <w:t>Launch</w:t>
      </w:r>
      <w:r>
        <w:t xml:space="preserve"> the Exam</w:t>
      </w:r>
    </w:p>
    <w:p w14:paraId="0EE0C627" w14:textId="3BA92404" w:rsidR="00BA4682" w:rsidRDefault="00BA4682" w:rsidP="001601CE">
      <w:r>
        <w:t>Click on Honorlock 1.3 [1] in the navigation menu. Locate the exam on the Honorlock dashboard and click on the Launch button [2]. The Honorlock authentication process will begin.</w:t>
      </w:r>
    </w:p>
    <w:p w14:paraId="77BE6784" w14:textId="42065448" w:rsidR="00BA4682" w:rsidRDefault="00E93E93" w:rsidP="001601CE">
      <w:r w:rsidRPr="00E93E93">
        <w:rPr>
          <w:noProof/>
        </w:rPr>
        <w:drawing>
          <wp:inline distT="0" distB="0" distL="0" distR="0" wp14:anchorId="07DC2DEB" wp14:editId="6DB09CFD">
            <wp:extent cx="5982269" cy="2047503"/>
            <wp:effectExtent l="152400" t="152400" r="361950" b="353060"/>
            <wp:docPr id="281489632" name="Picture 1" descr="Screenshot of an online course platform showing a &quot;Demo Prof Course&quot; with multiple modules listed on the left sidebar, including &quot;Honorlock 1.3&quot; highlighted with a green circle and number 1. The main section displays a quiz titled &quot;CC Quiz Copy 3&quot; outlined in orange with a blue &quot;Launch&quot; button marked by a green circle and number 2, indicating where to start the qu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489632" name="Picture 1" descr="Screenshot of an online course platform showing a &quot;Demo Prof Course&quot; with multiple modules listed on the left sidebar, including &quot;Honorlock 1.3&quot; highlighted with a green circle and number 1. The main section displays a quiz titled &quot;CC Quiz Copy 3&quot; outlined in orange with a blue &quot;Launch&quot; button marked by a green circle and number 2, indicating where to start the quiz."/>
                    <pic:cNvPicPr/>
                  </pic:nvPicPr>
                  <pic:blipFill>
                    <a:blip r:embed="rId26"/>
                    <a:stretch>
                      <a:fillRect/>
                    </a:stretch>
                  </pic:blipFill>
                  <pic:spPr>
                    <a:xfrm>
                      <a:off x="0" y="0"/>
                      <a:ext cx="5989601" cy="2050012"/>
                    </a:xfrm>
                    <a:prstGeom prst="rect">
                      <a:avLst/>
                    </a:prstGeom>
                    <a:ln>
                      <a:noFill/>
                    </a:ln>
                    <a:effectLst>
                      <a:outerShdw blurRad="292100" dist="139700" dir="2700000" algn="tl" rotWithShape="0">
                        <a:srgbClr val="333333">
                          <a:alpha val="65000"/>
                        </a:srgbClr>
                      </a:outerShdw>
                    </a:effectLst>
                  </pic:spPr>
                </pic:pic>
              </a:graphicData>
            </a:graphic>
          </wp:inline>
        </w:drawing>
      </w:r>
    </w:p>
    <w:p w14:paraId="5B6E4BD5" w14:textId="39A1D408" w:rsidR="00E93E93" w:rsidRDefault="00E93E93" w:rsidP="001601CE">
      <w:r>
        <w:lastRenderedPageBreak/>
        <w:t>If students do not have the Honorlock Chrome Browser Extension, they will be prompted to download and install it.  The Extension is required to complete the exam.</w:t>
      </w:r>
    </w:p>
    <w:p w14:paraId="1DF714DE" w14:textId="4F7FF283" w:rsidR="00E93E93" w:rsidRDefault="00E93E93" w:rsidP="000B6F9E">
      <w:pPr>
        <w:pStyle w:val="Heading2"/>
      </w:pPr>
      <w:r>
        <w:t>Data Collection &amp; Use</w:t>
      </w:r>
    </w:p>
    <w:p w14:paraId="19D52677" w14:textId="48061312" w:rsidR="00E93E93" w:rsidRDefault="00E93E93" w:rsidP="00E93E93">
      <w:r>
        <w:t>Students are required to check two boxes:</w:t>
      </w:r>
    </w:p>
    <w:p w14:paraId="74F33ACB" w14:textId="053F94AD" w:rsidR="00E93E93" w:rsidRDefault="00E93E93" w:rsidP="00E93E93">
      <w:pPr>
        <w:pStyle w:val="ListParagraph"/>
        <w:numPr>
          <w:ilvl w:val="0"/>
          <w:numId w:val="8"/>
        </w:numPr>
      </w:pPr>
      <w:r>
        <w:t>I agree to authorize the collection of this data [1].</w:t>
      </w:r>
    </w:p>
    <w:p w14:paraId="3FF810F3" w14:textId="777F30B4" w:rsidR="00E93E93" w:rsidRDefault="00E93E93" w:rsidP="00E93E93">
      <w:pPr>
        <w:pStyle w:val="ListParagraph"/>
        <w:numPr>
          <w:ilvl w:val="0"/>
          <w:numId w:val="8"/>
        </w:numPr>
      </w:pPr>
      <w:r>
        <w:t xml:space="preserve">I agree </w:t>
      </w:r>
      <w:proofErr w:type="gramStart"/>
      <w:r>
        <w:t>to</w:t>
      </w:r>
      <w:proofErr w:type="gramEnd"/>
      <w:r>
        <w:t xml:space="preserve"> </w:t>
      </w:r>
      <w:proofErr w:type="spellStart"/>
      <w:r>
        <w:t>Honorlock’s</w:t>
      </w:r>
      <w:proofErr w:type="spellEnd"/>
      <w:r>
        <w:t xml:space="preserve"> Terms of Service [2].</w:t>
      </w:r>
    </w:p>
    <w:p w14:paraId="76679E9E" w14:textId="57664674" w:rsidR="00E93E93" w:rsidRDefault="00E93E93" w:rsidP="00E93E93">
      <w:r>
        <w:t xml:space="preserve">Once both boxes are checked, they </w:t>
      </w:r>
      <w:r w:rsidR="00355626">
        <w:t>can</w:t>
      </w:r>
      <w:r>
        <w:t xml:space="preserve"> click on the Continue to System Check button [3].</w:t>
      </w:r>
    </w:p>
    <w:p w14:paraId="510459D8" w14:textId="6FF9BF82" w:rsidR="00E93E93" w:rsidRDefault="00E93E93" w:rsidP="00E93E93">
      <w:r>
        <w:rPr>
          <w:noProof/>
        </w:rPr>
        <w:drawing>
          <wp:inline distT="0" distB="0" distL="0" distR="0" wp14:anchorId="5B34CF84" wp14:editId="67742606">
            <wp:extent cx="3224406" cy="3841845"/>
            <wp:effectExtent l="152400" t="152400" r="357505" b="368300"/>
            <wp:docPr id="1512454862" name="Picture 1" descr="Screenshot of a data collection and use consent form for an online assessment platform. It explains information collection methods, including camera, microphone, and screen recording, with checkboxes for user authorization and links to Terms of Service and Privacy Notice, followed by a blue &quot;Continue to System Check&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454862" name="Picture 1" descr="Screenshot of a data collection and use consent form for an online assessment platform. It explains information collection methods, including camera, microphone, and screen recording, with checkboxes for user authorization and links to Terms of Service and Privacy Notice, followed by a blue &quot;Continue to System Check&quot; button."/>
                    <pic:cNvPicPr/>
                  </pic:nvPicPr>
                  <pic:blipFill>
                    <a:blip r:embed="rId27"/>
                    <a:stretch>
                      <a:fillRect/>
                    </a:stretch>
                  </pic:blipFill>
                  <pic:spPr>
                    <a:xfrm>
                      <a:off x="0" y="0"/>
                      <a:ext cx="3233172" cy="3852290"/>
                    </a:xfrm>
                    <a:prstGeom prst="rect">
                      <a:avLst/>
                    </a:prstGeom>
                    <a:ln>
                      <a:noFill/>
                    </a:ln>
                    <a:effectLst>
                      <a:outerShdw blurRad="292100" dist="139700" dir="2700000" algn="tl" rotWithShape="0">
                        <a:srgbClr val="333333">
                          <a:alpha val="65000"/>
                        </a:srgbClr>
                      </a:outerShdw>
                    </a:effectLst>
                  </pic:spPr>
                </pic:pic>
              </a:graphicData>
            </a:graphic>
          </wp:inline>
        </w:drawing>
      </w:r>
    </w:p>
    <w:p w14:paraId="7F8953D0" w14:textId="12EF7AF7" w:rsidR="00E93E93" w:rsidRDefault="00E93E93" w:rsidP="000B6F9E">
      <w:pPr>
        <w:pStyle w:val="Heading2"/>
      </w:pPr>
      <w:r>
        <w:t>System Compatibility, Your Assessment Guidelines, Review Authentication Settings, and Honorlock Proctoring Prep</w:t>
      </w:r>
    </w:p>
    <w:p w14:paraId="2196A59F" w14:textId="76C5EA74" w:rsidR="00E93E93" w:rsidRDefault="00E93E93" w:rsidP="000B6F9E">
      <w:pPr>
        <w:pStyle w:val="Heading3"/>
      </w:pPr>
      <w:r>
        <w:t>System Compatibility</w:t>
      </w:r>
    </w:p>
    <w:p w14:paraId="5057F45C" w14:textId="0610C9A9" w:rsidR="00E93E93" w:rsidRDefault="00E93E93" w:rsidP="00E93E93">
      <w:r>
        <w:t xml:space="preserve">Students can run the system check to ensure that their system is compatible with Honorlock. This step is optional. </w:t>
      </w:r>
    </w:p>
    <w:p w14:paraId="3D74E4AA" w14:textId="501AB530" w:rsidR="00E93E93" w:rsidRDefault="00E93E93" w:rsidP="00E93E93">
      <w:r>
        <w:rPr>
          <w:noProof/>
        </w:rPr>
        <w:lastRenderedPageBreak/>
        <w:drawing>
          <wp:inline distT="0" distB="0" distL="0" distR="0" wp14:anchorId="2BA5D066" wp14:editId="14C090DB">
            <wp:extent cx="2679510" cy="1395839"/>
            <wp:effectExtent l="152400" t="152400" r="368935" b="356870"/>
            <wp:docPr id="1906087757" name="Picture 1" descr="Screenshot of a system compatibility check interface for Honorlock, prompting users to verify browser version, operating system, and network status. It features a white background with a centered &quot;Run System Check&quot; button highlighted by a red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087757" name="Picture 1" descr="Screenshot of a system compatibility check interface for Honorlock, prompting users to verify browser version, operating system, and network status. It features a white background with a centered &quot;Run System Check&quot; button highlighted by a red arrow."/>
                    <pic:cNvPicPr/>
                  </pic:nvPicPr>
                  <pic:blipFill>
                    <a:blip r:embed="rId28"/>
                    <a:stretch>
                      <a:fillRect/>
                    </a:stretch>
                  </pic:blipFill>
                  <pic:spPr>
                    <a:xfrm>
                      <a:off x="0" y="0"/>
                      <a:ext cx="2710113" cy="1411781"/>
                    </a:xfrm>
                    <a:prstGeom prst="rect">
                      <a:avLst/>
                    </a:prstGeom>
                    <a:ln>
                      <a:noFill/>
                    </a:ln>
                    <a:effectLst>
                      <a:outerShdw blurRad="292100" dist="139700" dir="2700000" algn="tl" rotWithShape="0">
                        <a:srgbClr val="333333">
                          <a:alpha val="65000"/>
                        </a:srgbClr>
                      </a:outerShdw>
                    </a:effectLst>
                  </pic:spPr>
                </pic:pic>
              </a:graphicData>
            </a:graphic>
          </wp:inline>
        </w:drawing>
      </w:r>
    </w:p>
    <w:p w14:paraId="14243168" w14:textId="78B44EFC" w:rsidR="00E93E93" w:rsidRDefault="00E93E93" w:rsidP="00E93E93">
      <w:r>
        <w:t>The system compatibility check analyzes the browser, operating system, and network and identifies any issues.</w:t>
      </w:r>
    </w:p>
    <w:p w14:paraId="1A912E0D" w14:textId="3A92E24E" w:rsidR="00E93E93" w:rsidRDefault="00E93E93" w:rsidP="00E93E93">
      <w:r w:rsidRPr="00E93E93">
        <w:rPr>
          <w:noProof/>
        </w:rPr>
        <w:drawing>
          <wp:inline distT="0" distB="0" distL="0" distR="0" wp14:anchorId="30009D48" wp14:editId="4E4FD1B6">
            <wp:extent cx="2481618" cy="1284838"/>
            <wp:effectExtent l="152400" t="152400" r="356870" b="353695"/>
            <wp:docPr id="1399119144" name="Picture 1" descr="Screenshot of a system compatibility check showing readiness confirmation with three green checkmarks labeled Browser, Operating System, and Network. A red arrow points to the confirmation message &quot;Your system is ready!&quot; indicating all components meet 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119144" name="Picture 1" descr="Screenshot of a system compatibility check showing readiness confirmation with three green checkmarks labeled Browser, Operating System, and Network. A red arrow points to the confirmation message &quot;Your system is ready!&quot; indicating all components meet requirements."/>
                    <pic:cNvPicPr/>
                  </pic:nvPicPr>
                  <pic:blipFill>
                    <a:blip r:embed="rId29"/>
                    <a:stretch>
                      <a:fillRect/>
                    </a:stretch>
                  </pic:blipFill>
                  <pic:spPr>
                    <a:xfrm>
                      <a:off x="0" y="0"/>
                      <a:ext cx="2505140" cy="1297016"/>
                    </a:xfrm>
                    <a:prstGeom prst="rect">
                      <a:avLst/>
                    </a:prstGeom>
                    <a:ln>
                      <a:noFill/>
                    </a:ln>
                    <a:effectLst>
                      <a:outerShdw blurRad="292100" dist="139700" dir="2700000" algn="tl" rotWithShape="0">
                        <a:srgbClr val="333333">
                          <a:alpha val="65000"/>
                        </a:srgbClr>
                      </a:outerShdw>
                    </a:effectLst>
                  </pic:spPr>
                </pic:pic>
              </a:graphicData>
            </a:graphic>
          </wp:inline>
        </w:drawing>
      </w:r>
    </w:p>
    <w:p w14:paraId="67E8FA5E" w14:textId="33B455F3" w:rsidR="00E93E93" w:rsidRDefault="00E93E93" w:rsidP="000B6F9E">
      <w:pPr>
        <w:pStyle w:val="Heading3"/>
      </w:pPr>
      <w:r>
        <w:t>Your Assessment Guidelines</w:t>
      </w:r>
    </w:p>
    <w:p w14:paraId="6FD47F2F" w14:textId="16FE3085" w:rsidR="00E93E93" w:rsidRDefault="00E93E93" w:rsidP="00E93E93">
      <w:r>
        <w:t>In this section, students will see</w:t>
      </w:r>
      <w:r w:rsidR="009C4118">
        <w:t xml:space="preserve"> the guidelines for the exam, including any direct instructions provided during the exam settings setup.</w:t>
      </w:r>
    </w:p>
    <w:p w14:paraId="55C420D9" w14:textId="38D11E77" w:rsidR="009C4118" w:rsidRDefault="009C4118" w:rsidP="00E93E93">
      <w:r w:rsidRPr="009C4118">
        <w:rPr>
          <w:noProof/>
        </w:rPr>
        <w:drawing>
          <wp:inline distT="0" distB="0" distL="0" distR="0" wp14:anchorId="498A7BAB" wp14:editId="6703E9F1">
            <wp:extent cx="2373461" cy="2627194"/>
            <wp:effectExtent l="152400" t="152400" r="370205" b="363855"/>
            <wp:docPr id="1370953068" name="Picture 1" descr="A screenshot of assessment guidelines listing items and actions not allowed during an exam, presented in a vertical list with red X icons next to each rule. The list includes prohibitions on open books, notes, scratch paper, restroom breaks, handheld calculators, headphones, hats, public area presence, background noise, and mobile phone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953068" name="Picture 1" descr="A screenshot of assessment guidelines listing items and actions not allowed during an exam, presented in a vertical list with red X icons next to each rule. The list includes prohibitions on open books, notes, scratch paper, restroom breaks, handheld calculators, headphones, hats, public area presence, background noise, and mobile phone use."/>
                    <pic:cNvPicPr/>
                  </pic:nvPicPr>
                  <pic:blipFill>
                    <a:blip r:embed="rId30"/>
                    <a:stretch>
                      <a:fillRect/>
                    </a:stretch>
                  </pic:blipFill>
                  <pic:spPr>
                    <a:xfrm>
                      <a:off x="0" y="0"/>
                      <a:ext cx="2377946" cy="2632158"/>
                    </a:xfrm>
                    <a:prstGeom prst="rect">
                      <a:avLst/>
                    </a:prstGeom>
                    <a:ln>
                      <a:noFill/>
                    </a:ln>
                    <a:effectLst>
                      <a:outerShdw blurRad="292100" dist="139700" dir="2700000" algn="tl" rotWithShape="0">
                        <a:srgbClr val="333333">
                          <a:alpha val="65000"/>
                        </a:srgbClr>
                      </a:outerShdw>
                    </a:effectLst>
                  </pic:spPr>
                </pic:pic>
              </a:graphicData>
            </a:graphic>
          </wp:inline>
        </w:drawing>
      </w:r>
    </w:p>
    <w:p w14:paraId="79F9EB21" w14:textId="21A55C57" w:rsidR="009C4118" w:rsidRDefault="009C4118" w:rsidP="000B6F9E">
      <w:pPr>
        <w:pStyle w:val="Heading3"/>
      </w:pPr>
      <w:r>
        <w:lastRenderedPageBreak/>
        <w:t>Review Authentication Settings</w:t>
      </w:r>
    </w:p>
    <w:p w14:paraId="6C12FB73" w14:textId="187A969A" w:rsidR="009C4118" w:rsidRDefault="009C4118" w:rsidP="00E93E93">
      <w:r>
        <w:t>In this section, students will see whether a workspace scan is required for the exam.</w:t>
      </w:r>
    </w:p>
    <w:p w14:paraId="6D7E058C" w14:textId="462E5A44" w:rsidR="009C4118" w:rsidRDefault="009C4118" w:rsidP="00E93E93">
      <w:r w:rsidRPr="009C4118">
        <w:rPr>
          <w:noProof/>
        </w:rPr>
        <w:drawing>
          <wp:inline distT="0" distB="0" distL="0" distR="0" wp14:anchorId="7B49C861" wp14:editId="5778713E">
            <wp:extent cx="2897875" cy="1143146"/>
            <wp:effectExtent l="152400" t="152400" r="360045" b="361950"/>
            <wp:docPr id="1455461874" name="Picture 1" descr="Screenshot of a settings panel titled &quot;Review Authentication Settings&quot; showing enabled authentication options for an assessment. It lists &quot;Workspace Scan&quot; as the only enabled authentication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461874" name="Picture 1" descr="Screenshot of a settings panel titled &quot;Review Authentication Settings&quot; showing enabled authentication options for an assessment. It lists &quot;Workspace Scan&quot; as the only enabled authentication setting."/>
                    <pic:cNvPicPr/>
                  </pic:nvPicPr>
                  <pic:blipFill>
                    <a:blip r:embed="rId31"/>
                    <a:stretch>
                      <a:fillRect/>
                    </a:stretch>
                  </pic:blipFill>
                  <pic:spPr>
                    <a:xfrm>
                      <a:off x="0" y="0"/>
                      <a:ext cx="2916809" cy="1150615"/>
                    </a:xfrm>
                    <a:prstGeom prst="rect">
                      <a:avLst/>
                    </a:prstGeom>
                    <a:ln>
                      <a:noFill/>
                    </a:ln>
                    <a:effectLst>
                      <a:outerShdw blurRad="292100" dist="139700" dir="2700000" algn="tl" rotWithShape="0">
                        <a:srgbClr val="333333">
                          <a:alpha val="65000"/>
                        </a:srgbClr>
                      </a:outerShdw>
                    </a:effectLst>
                  </pic:spPr>
                </pic:pic>
              </a:graphicData>
            </a:graphic>
          </wp:inline>
        </w:drawing>
      </w:r>
    </w:p>
    <w:p w14:paraId="05944F26" w14:textId="37B8AB86" w:rsidR="009C4118" w:rsidRDefault="009C4118" w:rsidP="000B6F9E">
      <w:pPr>
        <w:pStyle w:val="Heading3"/>
      </w:pPr>
      <w:r>
        <w:t>HonorPrep</w:t>
      </w:r>
    </w:p>
    <w:p w14:paraId="04E7B626" w14:textId="794794ED" w:rsidR="009C4118" w:rsidRDefault="009C4118" w:rsidP="00E93E93">
      <w:r>
        <w:t xml:space="preserve">In this section, students can click on an </w:t>
      </w:r>
      <w:hyperlink r:id="rId32" w:history="1">
        <w:r w:rsidRPr="009C4118">
          <w:rPr>
            <w:rStyle w:val="Hyperlink"/>
          </w:rPr>
          <w:t>HonorPrep</w:t>
        </w:r>
      </w:hyperlink>
      <w:r>
        <w:t xml:space="preserve"> link to see how Honorlock works during an assessment. Students can view this tutorial before they begin the authorization process.</w:t>
      </w:r>
    </w:p>
    <w:p w14:paraId="2A7CCE48" w14:textId="4CB70475" w:rsidR="009C4118" w:rsidRDefault="009C4118" w:rsidP="00E93E93">
      <w:r w:rsidRPr="009C4118">
        <w:rPr>
          <w:noProof/>
        </w:rPr>
        <w:drawing>
          <wp:inline distT="0" distB="0" distL="0" distR="0" wp14:anchorId="2432E46E" wp14:editId="4F91F319">
            <wp:extent cx="2904698" cy="887233"/>
            <wp:effectExtent l="152400" t="152400" r="353060" b="370205"/>
            <wp:docPr id="1218557406" name="Picture 1" descr="Screenshot of a webpage section explaining how Honorlock proctoring works, featuring a hyperlink labeled &quot;HonorPrep&quot; with an external link icon. The text prompts users to check out HonorPrep to understand Honorlock's functionality during assess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557406" name="Picture 1" descr="Screenshot of a webpage section explaining how Honorlock proctoring works, featuring a hyperlink labeled &quot;HonorPrep&quot; with an external link icon. The text prompts users to check out HonorPrep to understand Honorlock's functionality during assessments."/>
                    <pic:cNvPicPr/>
                  </pic:nvPicPr>
                  <pic:blipFill>
                    <a:blip r:embed="rId33"/>
                    <a:stretch>
                      <a:fillRect/>
                    </a:stretch>
                  </pic:blipFill>
                  <pic:spPr>
                    <a:xfrm>
                      <a:off x="0" y="0"/>
                      <a:ext cx="2922291" cy="892607"/>
                    </a:xfrm>
                    <a:prstGeom prst="rect">
                      <a:avLst/>
                    </a:prstGeom>
                    <a:ln>
                      <a:noFill/>
                    </a:ln>
                    <a:effectLst>
                      <a:outerShdw blurRad="292100" dist="139700" dir="2700000" algn="tl" rotWithShape="0">
                        <a:srgbClr val="333333">
                          <a:alpha val="65000"/>
                        </a:srgbClr>
                      </a:outerShdw>
                    </a:effectLst>
                  </pic:spPr>
                </pic:pic>
              </a:graphicData>
            </a:graphic>
          </wp:inline>
        </w:drawing>
      </w:r>
    </w:p>
    <w:p w14:paraId="39AC1899" w14:textId="16504B1C" w:rsidR="009C4118" w:rsidRDefault="009C4118" w:rsidP="00E93E93">
      <w:r>
        <w:t>After clicking on the link, click on the Start Guided Tour Button [1].</w:t>
      </w:r>
    </w:p>
    <w:p w14:paraId="334F0A60" w14:textId="16F19307" w:rsidR="009C4118" w:rsidRDefault="009C4118" w:rsidP="00E93E93">
      <w:r>
        <w:rPr>
          <w:noProof/>
        </w:rPr>
        <w:drawing>
          <wp:inline distT="0" distB="0" distL="0" distR="0" wp14:anchorId="4CA23568" wp14:editId="7BBA4553">
            <wp:extent cx="3767989" cy="2836459"/>
            <wp:effectExtent l="152400" t="152400" r="366395" b="364490"/>
            <wp:docPr id="1932417912" name="Picture 1" descr="Screenshot of a guided tour welcome screen for HonorPrep, designed to familiarize users with Honorlock features. It includes a list of tour topics such as system check, how Honorlock works, authentication, and assessment process, alongside a start button and an image of a woman using a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17912" name="Picture 1" descr="Screenshot of a guided tour welcome screen for HonorPrep, designed to familiarize users with Honorlock features. It includes a list of tour topics such as system check, how Honorlock works, authentication, and assessment process, alongside a start button and an image of a woman using a laptop."/>
                    <pic:cNvPicPr/>
                  </pic:nvPicPr>
                  <pic:blipFill>
                    <a:blip r:embed="rId34"/>
                    <a:stretch>
                      <a:fillRect/>
                    </a:stretch>
                  </pic:blipFill>
                  <pic:spPr>
                    <a:xfrm>
                      <a:off x="0" y="0"/>
                      <a:ext cx="3790101" cy="2853104"/>
                    </a:xfrm>
                    <a:prstGeom prst="rect">
                      <a:avLst/>
                    </a:prstGeom>
                    <a:ln>
                      <a:noFill/>
                    </a:ln>
                    <a:effectLst>
                      <a:outerShdw blurRad="292100" dist="139700" dir="2700000" algn="tl" rotWithShape="0">
                        <a:srgbClr val="333333">
                          <a:alpha val="65000"/>
                        </a:srgbClr>
                      </a:outerShdw>
                    </a:effectLst>
                  </pic:spPr>
                </pic:pic>
              </a:graphicData>
            </a:graphic>
          </wp:inline>
        </w:drawing>
      </w:r>
    </w:p>
    <w:p w14:paraId="5833E8B6" w14:textId="53129A86" w:rsidR="009C4118" w:rsidRDefault="009C4118" w:rsidP="00E93E93">
      <w:r>
        <w:lastRenderedPageBreak/>
        <w:t>Students will be guided through a tour of how Honorlock works.</w:t>
      </w:r>
    </w:p>
    <w:p w14:paraId="34B81FFD" w14:textId="6CA77C4B" w:rsidR="009C4118" w:rsidRDefault="009C4118" w:rsidP="00E93E93">
      <w:r>
        <w:t>This tour, again, is optional.</w:t>
      </w:r>
    </w:p>
    <w:p w14:paraId="1A9C0C9E" w14:textId="475EE74E" w:rsidR="009C4118" w:rsidRDefault="009C4118" w:rsidP="000B6F9E">
      <w:pPr>
        <w:pStyle w:val="Heading3"/>
      </w:pPr>
      <w:r>
        <w:t>Begin Authentication</w:t>
      </w:r>
    </w:p>
    <w:p w14:paraId="0ACA2E0C" w14:textId="7727ADFD" w:rsidR="009C4118" w:rsidRDefault="009C4118" w:rsidP="009C4118">
      <w:r>
        <w:t>At the bottom of the page, students begin the exam process by clicking on the Begin Authentication button [1].</w:t>
      </w:r>
    </w:p>
    <w:p w14:paraId="7357CD74" w14:textId="6E93BFA0" w:rsidR="009C4118" w:rsidRDefault="009C4118" w:rsidP="009C4118">
      <w:r>
        <w:rPr>
          <w:noProof/>
        </w:rPr>
        <w:drawing>
          <wp:inline distT="0" distB="0" distL="0" distR="0" wp14:anchorId="352B3C6F" wp14:editId="64608A16">
            <wp:extent cx="3719015" cy="1745301"/>
            <wp:effectExtent l="152400" t="152400" r="358140" b="369570"/>
            <wp:docPr id="285754215" name="Picture 1" descr="Screenshot of a web page section providing instructions to review Honorlock proctoring process. It includes a clickable link labeled &quot;HonorPrep&quot; for more information and a blue button labeled &quot;Begin Authentication&quot; with a green circular marker containing the numb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54215" name="Picture 1" descr="Screenshot of a web page section providing instructions to review Honorlock proctoring process. It includes a clickable link labeled &quot;HonorPrep&quot; for more information and a blue button labeled &quot;Begin Authentication&quot; with a green circular marker containing the number 1."/>
                    <pic:cNvPicPr/>
                  </pic:nvPicPr>
                  <pic:blipFill>
                    <a:blip r:embed="rId35"/>
                    <a:stretch>
                      <a:fillRect/>
                    </a:stretch>
                  </pic:blipFill>
                  <pic:spPr>
                    <a:xfrm>
                      <a:off x="0" y="0"/>
                      <a:ext cx="3731457" cy="1751140"/>
                    </a:xfrm>
                    <a:prstGeom prst="rect">
                      <a:avLst/>
                    </a:prstGeom>
                    <a:ln>
                      <a:noFill/>
                    </a:ln>
                    <a:effectLst>
                      <a:outerShdw blurRad="292100" dist="139700" dir="2700000" algn="tl" rotWithShape="0">
                        <a:srgbClr val="333333">
                          <a:alpha val="65000"/>
                        </a:srgbClr>
                      </a:outerShdw>
                    </a:effectLst>
                  </pic:spPr>
                </pic:pic>
              </a:graphicData>
            </a:graphic>
          </wp:inline>
        </w:drawing>
      </w:r>
    </w:p>
    <w:p w14:paraId="398A8257" w14:textId="3E7660C4" w:rsidR="00E5073F" w:rsidRDefault="00E5073F" w:rsidP="00E5073F">
      <w:pPr>
        <w:pStyle w:val="Heading4"/>
      </w:pPr>
      <w:r>
        <w:t>Privacy Details</w:t>
      </w:r>
    </w:p>
    <w:p w14:paraId="4FDD1373" w14:textId="6F5D8E52" w:rsidR="00E5073F" w:rsidRDefault="00E5073F" w:rsidP="009C4118">
      <w:r>
        <w:t>Students must click on the I Understand button [1] to continue authentication.</w:t>
      </w:r>
    </w:p>
    <w:p w14:paraId="27F7B3B6" w14:textId="05B81CBC" w:rsidR="00E5073F" w:rsidRDefault="00E5073F" w:rsidP="009C4118">
      <w:r>
        <w:rPr>
          <w:noProof/>
        </w:rPr>
        <w:drawing>
          <wp:inline distT="0" distB="0" distL="0" distR="0" wp14:anchorId="26EC8AB1" wp14:editId="6888A46F">
            <wp:extent cx="2705803" cy="3418764"/>
            <wp:effectExtent l="152400" t="152400" r="361315" b="353695"/>
            <wp:docPr id="943263723" name="Picture 1" descr="Screenshot of Honorlock Proctoring privacy details window explaining data recording and sharing policies during assessments. The window features a white box with bullet points about screen recording, data sharing, and data monetization, a blue &quot;I understand&quot; button, and links to the app privacy policy, set against a light blue background with Honorlock br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263723" name="Picture 1" descr="Screenshot of Honorlock Proctoring privacy details window explaining data recording and sharing policies during assessments. The window features a white box with bullet points about screen recording, data sharing, and data monetization, a blue &quot;I understand&quot; button, and links to the app privacy policy, set against a light blue background with Honorlock branding."/>
                    <pic:cNvPicPr/>
                  </pic:nvPicPr>
                  <pic:blipFill>
                    <a:blip r:embed="rId36"/>
                    <a:stretch>
                      <a:fillRect/>
                    </a:stretch>
                  </pic:blipFill>
                  <pic:spPr>
                    <a:xfrm>
                      <a:off x="0" y="0"/>
                      <a:ext cx="2722276" cy="3439577"/>
                    </a:xfrm>
                    <a:prstGeom prst="rect">
                      <a:avLst/>
                    </a:prstGeom>
                    <a:ln>
                      <a:noFill/>
                    </a:ln>
                    <a:effectLst>
                      <a:outerShdw blurRad="292100" dist="139700" dir="2700000" algn="tl" rotWithShape="0">
                        <a:srgbClr val="333333">
                          <a:alpha val="65000"/>
                        </a:srgbClr>
                      </a:outerShdw>
                    </a:effectLst>
                  </pic:spPr>
                </pic:pic>
              </a:graphicData>
            </a:graphic>
          </wp:inline>
        </w:drawing>
      </w:r>
    </w:p>
    <w:p w14:paraId="5A0C68F1" w14:textId="3BEFC3BC" w:rsidR="00E5073F" w:rsidRDefault="00E5073F" w:rsidP="009C4118">
      <w:r>
        <w:lastRenderedPageBreak/>
        <w:t>Students will complete various steps to complete the authentication process, depending on the settings selected during exam creation.</w:t>
      </w:r>
    </w:p>
    <w:p w14:paraId="20F463CB" w14:textId="6032A883" w:rsidR="00E5073F" w:rsidRDefault="00E5073F" w:rsidP="009C4118">
      <w:r>
        <w:t xml:space="preserve">Learn more about the authentication process from the student perspective by visiting </w:t>
      </w:r>
      <w:hyperlink r:id="rId37" w:history="1">
        <w:r w:rsidRPr="00E5073F">
          <w:rPr>
            <w:rStyle w:val="Hyperlink"/>
          </w:rPr>
          <w:t>How to Complete ID verification</w:t>
        </w:r>
      </w:hyperlink>
      <w:r>
        <w:t xml:space="preserve"> from Honorlock resources.</w:t>
      </w:r>
    </w:p>
    <w:p w14:paraId="1204B614" w14:textId="725187A1" w:rsidR="00E5073F" w:rsidRDefault="00E5073F" w:rsidP="000B6F9E">
      <w:pPr>
        <w:pStyle w:val="Heading3"/>
      </w:pPr>
      <w:r>
        <w:t>Workspace Check</w:t>
      </w:r>
    </w:p>
    <w:p w14:paraId="71CD3E27" w14:textId="77777777" w:rsidR="00330791" w:rsidRPr="00330791" w:rsidRDefault="00330791" w:rsidP="00330791">
      <w:r w:rsidRPr="00330791">
        <w:t>Beginning September 1, the Legacy Room Scan Video option will no longer be selectable in the same location in Settings. Honorlock is incorporating this legacy feature into the Workspace Scan Photo student workflow.  Enabling Environment Integrity and Workspace Scan Photo will provide students with the opportunity to choose Room Scan Video at the appropriate point in their workflow. </w:t>
      </w:r>
    </w:p>
    <w:p w14:paraId="69D663FD" w14:textId="77777777" w:rsidR="00330791" w:rsidRPr="00330791" w:rsidRDefault="00330791" w:rsidP="00330791">
      <w:r w:rsidRPr="00330791">
        <w:t xml:space="preserve">Faculty who elect to allow students to use a mobile device to complete a Workspace Scan should </w:t>
      </w:r>
      <w:hyperlink r:id="rId38" w:tgtFrame="_blank" w:history="1">
        <w:r w:rsidRPr="00330791">
          <w:rPr>
            <w:rStyle w:val="Hyperlink"/>
          </w:rPr>
          <w:t>review the Workspace Scan for Authentication - Admin Guide provided by Honorlock.</w:t>
        </w:r>
      </w:hyperlink>
    </w:p>
    <w:p w14:paraId="4B1770E2" w14:textId="710A009F" w:rsidR="00330791" w:rsidRPr="00330791" w:rsidRDefault="00530078" w:rsidP="00530078">
      <w:pPr>
        <w:pStyle w:val="Heading4"/>
      </w:pPr>
      <w:r w:rsidRPr="00530078">
        <w:rPr>
          <w:rFonts w:eastAsia="Times New Roman"/>
        </w:rPr>
        <w:t xml:space="preserve">Instructions to Complete a Room Scan Video for Authentication </w:t>
      </w:r>
      <w:r w:rsidRPr="00530078">
        <w:rPr>
          <w:rFonts w:eastAsia="Times New Roman"/>
          <w:i/>
        </w:rPr>
        <w:t>without a Mobile Device</w:t>
      </w:r>
    </w:p>
    <w:p w14:paraId="4E2DD7D6" w14:textId="3CCD2805" w:rsidR="00330791" w:rsidRPr="00330791" w:rsidRDefault="00330791" w:rsidP="00330791">
      <w:r>
        <w:rPr>
          <w:noProof/>
        </w:rPr>
        <mc:AlternateContent>
          <mc:Choice Requires="wps">
            <w:drawing>
              <wp:anchor distT="0" distB="0" distL="114300" distR="114300" simplePos="0" relativeHeight="251658240" behindDoc="1" locked="0" layoutInCell="1" allowOverlap="1" wp14:anchorId="35DFB9C5" wp14:editId="25851D76">
                <wp:simplePos x="0" y="0"/>
                <wp:positionH relativeFrom="margin">
                  <wp:align>center</wp:align>
                </wp:positionH>
                <wp:positionV relativeFrom="paragraph">
                  <wp:posOffset>257025</wp:posOffset>
                </wp:positionV>
                <wp:extent cx="6516060" cy="491778"/>
                <wp:effectExtent l="0" t="0" r="18415" b="22860"/>
                <wp:wrapNone/>
                <wp:docPr id="1455497578" name="Rectangle: Rounded Corners 5"/>
                <wp:cNvGraphicFramePr/>
                <a:graphic xmlns:a="http://schemas.openxmlformats.org/drawingml/2006/main">
                  <a:graphicData uri="http://schemas.microsoft.com/office/word/2010/wordprocessingShape">
                    <wps:wsp>
                      <wps:cNvSpPr/>
                      <wps:spPr>
                        <a:xfrm>
                          <a:off x="0" y="0"/>
                          <a:ext cx="6516060" cy="491778"/>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DC7A97D" id="Rectangle: Rounded Corners 5" o:spid="_x0000_s1026" style="position:absolute;margin-left:0;margin-top:20.25pt;width:513.1pt;height:38.7pt;z-index:-251658240;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" fillcolor="white [3201]" strokecolor="black [3200]" strokeweight="1.5pt">
                <v:stroke joinstyle="miter"/>
                <w10:wrap anchorx="margin"/>
              </v:roundrect>
            </w:pict>
          </mc:Fallback>
        </mc:AlternateContent>
      </w:r>
    </w:p>
    <w:p w14:paraId="4EDADDA1" w14:textId="1FDE367B" w:rsidR="00E5073F" w:rsidRDefault="00E5073F" w:rsidP="00E5073F">
      <w:pPr>
        <w:rPr>
          <w:b/>
          <w:bCs/>
        </w:rPr>
      </w:pPr>
      <w:r>
        <w:t xml:space="preserve">In this section, we will demonstrate the instructions that faculty should provide to students when completing a Workspace Check </w:t>
      </w:r>
      <w:r w:rsidRPr="00E5073F">
        <w:rPr>
          <w:b/>
          <w:bCs/>
        </w:rPr>
        <w:t>without a mobile device in the testing environment.</w:t>
      </w:r>
    </w:p>
    <w:p w14:paraId="756AEC88" w14:textId="74C08753" w:rsidR="00E5073F" w:rsidRDefault="00E5073F" w:rsidP="00E5073F">
      <w:r w:rsidRPr="00E5073F">
        <w:t>Student</w:t>
      </w:r>
      <w:r>
        <w:t>s, complete the Workspace Check by following these steps:</w:t>
      </w:r>
    </w:p>
    <w:p w14:paraId="421AC064" w14:textId="6DAEA9ED" w:rsidR="00E5073F" w:rsidRDefault="00EE1FA6" w:rsidP="00E5073F">
      <w:pPr>
        <w:pStyle w:val="ListParagraph"/>
        <w:numPr>
          <w:ilvl w:val="0"/>
          <w:numId w:val="9"/>
        </w:numPr>
      </w:pPr>
      <w:r>
        <w:t>Prepare your workspace by completing these three steps, and then click on the checkbox beside each one to confirm each step has been completed.</w:t>
      </w:r>
    </w:p>
    <w:p w14:paraId="56914838" w14:textId="4061F71E" w:rsidR="00EE1FA6" w:rsidRDefault="00EE1FA6" w:rsidP="00EE1FA6">
      <w:pPr>
        <w:pStyle w:val="ListParagraph"/>
        <w:numPr>
          <w:ilvl w:val="1"/>
          <w:numId w:val="9"/>
        </w:numPr>
      </w:pPr>
      <w:r>
        <w:t>I’m taking my assessment at a table or desk.</w:t>
      </w:r>
    </w:p>
    <w:p w14:paraId="2C2B1293" w14:textId="1D119559" w:rsidR="00EE1FA6" w:rsidRDefault="00EE1FA6" w:rsidP="00EE1FA6">
      <w:pPr>
        <w:pStyle w:val="ListParagraph"/>
        <w:numPr>
          <w:ilvl w:val="1"/>
          <w:numId w:val="9"/>
        </w:numPr>
      </w:pPr>
      <w:r>
        <w:t>I have removed clutter from my workspace.</w:t>
      </w:r>
    </w:p>
    <w:p w14:paraId="49AC3A09" w14:textId="21EEC1FC" w:rsidR="00EE1FA6" w:rsidRDefault="00EE1FA6" w:rsidP="00EE1FA6">
      <w:pPr>
        <w:pStyle w:val="ListParagraph"/>
        <w:numPr>
          <w:ilvl w:val="1"/>
          <w:numId w:val="9"/>
        </w:numPr>
      </w:pPr>
      <w:r>
        <w:t>I’m only using materials and devices that are allowed by my assessment.</w:t>
      </w:r>
    </w:p>
    <w:p w14:paraId="637AEAC7" w14:textId="6B6BE721" w:rsidR="00EE1FA6" w:rsidRDefault="00EE1FA6" w:rsidP="00EE1FA6">
      <w:pPr>
        <w:pStyle w:val="ListParagraph"/>
        <w:numPr>
          <w:ilvl w:val="0"/>
          <w:numId w:val="9"/>
        </w:numPr>
      </w:pPr>
      <w:r>
        <w:t>Then click on the Continue button.</w:t>
      </w:r>
    </w:p>
    <w:p w14:paraId="7186D80D" w14:textId="1566D044" w:rsidR="00EE1FA6" w:rsidRDefault="00EE1FA6" w:rsidP="00EE1FA6">
      <w:r>
        <w:rPr>
          <w:noProof/>
        </w:rPr>
        <w:lastRenderedPageBreak/>
        <w:drawing>
          <wp:inline distT="0" distB="0" distL="0" distR="0" wp14:anchorId="24508078" wp14:editId="0C828E7D">
            <wp:extent cx="3982872" cy="2984782"/>
            <wp:effectExtent l="152400" t="152400" r="360680" b="368300"/>
            <wp:docPr id="1873937700" name="Picture 1" descr="Screenshot of a digital checklist and webcam preview for workspace verification during an assessment. Checklist includes three checked items about taking the assessment at a table, removing clutter, and using allowed materials, with a blurred webcam feed on the right and a blue &quot;Continue&quot; butt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937700" name="Picture 1" descr="Screenshot of a digital checklist and webcam preview for workspace verification during an assessment. Checklist includes three checked items about taking the assessment at a table, removing clutter, and using allowed materials, with a blurred webcam feed on the right and a blue &quot;Continue&quot; button below."/>
                    <pic:cNvPicPr/>
                  </pic:nvPicPr>
                  <pic:blipFill>
                    <a:blip r:embed="rId39"/>
                    <a:stretch>
                      <a:fillRect/>
                    </a:stretch>
                  </pic:blipFill>
                  <pic:spPr>
                    <a:xfrm>
                      <a:off x="0" y="0"/>
                      <a:ext cx="4018473" cy="3011462"/>
                    </a:xfrm>
                    <a:prstGeom prst="rect">
                      <a:avLst/>
                    </a:prstGeom>
                    <a:ln>
                      <a:noFill/>
                    </a:ln>
                    <a:effectLst>
                      <a:outerShdw blurRad="292100" dist="139700" dir="2700000" algn="tl" rotWithShape="0">
                        <a:srgbClr val="333333">
                          <a:alpha val="65000"/>
                        </a:srgbClr>
                      </a:outerShdw>
                    </a:effectLst>
                  </pic:spPr>
                </pic:pic>
              </a:graphicData>
            </a:graphic>
          </wp:inline>
        </w:drawing>
      </w:r>
    </w:p>
    <w:p w14:paraId="7301114D" w14:textId="77777777" w:rsidR="009502AD" w:rsidRPr="00EE1FA6" w:rsidRDefault="00EE1FA6" w:rsidP="009502AD">
      <w:pPr>
        <w:pStyle w:val="ListParagraph"/>
        <w:numPr>
          <w:ilvl w:val="1"/>
          <w:numId w:val="9"/>
        </w:numPr>
        <w:rPr>
          <w:b/>
          <w:bCs/>
          <w:i/>
          <w:iCs/>
        </w:rPr>
      </w:pPr>
      <w:r>
        <w:t xml:space="preserve">Do </w:t>
      </w:r>
      <w:r w:rsidRPr="009502AD">
        <w:rPr>
          <w:b/>
          <w:bCs/>
        </w:rPr>
        <w:t>not use a mobile device</w:t>
      </w:r>
      <w:r>
        <w:t xml:space="preserve"> to scan the room. A mobile device is not allowed in the testing environment. </w:t>
      </w:r>
      <w:r w:rsidRPr="009502AD">
        <w:rPr>
          <w:b/>
          <w:bCs/>
        </w:rPr>
        <w:t xml:space="preserve">Mobile devices such as smartphones, tablets, watches, and laptops and any other type of mobile device are not allowed in the testing environment. Other secondary devices such as a secondary desktop computer are also not allowed in the testing environment. If secondary devices of any nature other than the testing computer are identified during testing, </w:t>
      </w:r>
      <w:r w:rsidR="009502AD">
        <w:rPr>
          <w:b/>
          <w:bCs/>
        </w:rPr>
        <w:t>the instructor will use discretion in accordance with JSU’s academic honesty policy to deduct points from the test.</w:t>
      </w:r>
    </w:p>
    <w:p w14:paraId="4F964AC6" w14:textId="0FD21463" w:rsidR="00EE1FA6" w:rsidRDefault="00EE1FA6" w:rsidP="00EE1FA6">
      <w:pPr>
        <w:pStyle w:val="ListParagraph"/>
        <w:numPr>
          <w:ilvl w:val="1"/>
          <w:numId w:val="9"/>
        </w:numPr>
      </w:pPr>
      <w:r>
        <w:t xml:space="preserve">You are </w:t>
      </w:r>
      <w:r w:rsidRPr="009502AD">
        <w:rPr>
          <w:b/>
          <w:bCs/>
        </w:rPr>
        <w:t xml:space="preserve">required </w:t>
      </w:r>
      <w:r>
        <w:t xml:space="preserve">to use either an external webcam or built-in PC/Mac webcam to record your testing environment.  </w:t>
      </w:r>
      <w:r w:rsidR="009502AD" w:rsidRPr="009502AD">
        <w:rPr>
          <w:b/>
          <w:bCs/>
        </w:rPr>
        <w:t>An external webcam is recommended.</w:t>
      </w:r>
    </w:p>
    <w:p w14:paraId="59505F30" w14:textId="462111E8" w:rsidR="00EE1FA6" w:rsidRDefault="00EE1FA6" w:rsidP="00EE1FA6">
      <w:pPr>
        <w:pStyle w:val="ListParagraph"/>
        <w:numPr>
          <w:ilvl w:val="0"/>
          <w:numId w:val="9"/>
        </w:numPr>
      </w:pPr>
      <w:r>
        <w:t>At the bottom of the screen, select Click here to submit a room scan video instead.</w:t>
      </w:r>
    </w:p>
    <w:p w14:paraId="33EB063B" w14:textId="6106B328" w:rsidR="00EE1FA6" w:rsidRDefault="00EE1FA6" w:rsidP="00EE1FA6">
      <w:r>
        <w:rPr>
          <w:noProof/>
        </w:rPr>
        <w:lastRenderedPageBreak/>
        <w:drawing>
          <wp:inline distT="0" distB="0" distL="0" distR="0" wp14:anchorId="5913E836" wp14:editId="7E32A873">
            <wp:extent cx="2959289" cy="3621891"/>
            <wp:effectExtent l="152400" t="152400" r="355600" b="360045"/>
            <wp:docPr id="1626850571" name="Picture 1" descr="Screenshot of a mobile device scan prompt showing a QR code partially obscured by a large red X mark. Below the QR code, a message offers an alternative option to submit a room scan video, highlighted with a green 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850571" name="Picture 1" descr="Screenshot of a mobile device scan prompt showing a QR code partially obscured by a large red X mark. Below the QR code, a message offers an alternative option to submit a room scan video, highlighted with a green checkmark."/>
                    <pic:cNvPicPr/>
                  </pic:nvPicPr>
                  <pic:blipFill>
                    <a:blip r:embed="rId40"/>
                    <a:stretch>
                      <a:fillRect/>
                    </a:stretch>
                  </pic:blipFill>
                  <pic:spPr>
                    <a:xfrm>
                      <a:off x="0" y="0"/>
                      <a:ext cx="2981323" cy="3648859"/>
                    </a:xfrm>
                    <a:prstGeom prst="rect">
                      <a:avLst/>
                    </a:prstGeom>
                    <a:ln>
                      <a:noFill/>
                    </a:ln>
                    <a:effectLst>
                      <a:outerShdw blurRad="292100" dist="139700" dir="2700000" algn="tl" rotWithShape="0">
                        <a:srgbClr val="333333">
                          <a:alpha val="65000"/>
                        </a:srgbClr>
                      </a:outerShdw>
                    </a:effectLst>
                  </pic:spPr>
                </pic:pic>
              </a:graphicData>
            </a:graphic>
          </wp:inline>
        </w:drawing>
      </w:r>
    </w:p>
    <w:p w14:paraId="73659B15" w14:textId="35EE5EDC" w:rsidR="00EE1FA6" w:rsidRPr="00324B05" w:rsidRDefault="00EE1FA6" w:rsidP="00EE1FA6">
      <w:pPr>
        <w:pStyle w:val="ListParagraph"/>
        <w:numPr>
          <w:ilvl w:val="0"/>
          <w:numId w:val="9"/>
        </w:numPr>
        <w:rPr>
          <w:b/>
          <w:bCs/>
        </w:rPr>
      </w:pPr>
      <w:r>
        <w:t xml:space="preserve">Click on the </w:t>
      </w:r>
      <w:r w:rsidR="003C31EB">
        <w:t>Start Room Scan button. Use an external webcam or the internal webcam on your laptop/Mac to scan the room (testing environment).</w:t>
      </w:r>
      <w:r w:rsidR="00324B05">
        <w:t xml:space="preserve"> </w:t>
      </w:r>
      <w:r w:rsidR="00324B05" w:rsidRPr="00324B05">
        <w:rPr>
          <w:b/>
          <w:bCs/>
        </w:rPr>
        <w:t>An external webcam is recommended.</w:t>
      </w:r>
    </w:p>
    <w:p w14:paraId="4259588E" w14:textId="5E15AE4B" w:rsidR="003C31EB" w:rsidRDefault="003C31EB" w:rsidP="003C31EB">
      <w:r w:rsidRPr="003C31EB">
        <w:rPr>
          <w:noProof/>
        </w:rPr>
        <w:drawing>
          <wp:inline distT="0" distB="0" distL="0" distR="0" wp14:anchorId="00CC4AEB" wp14:editId="31AB191A">
            <wp:extent cx="2256430" cy="3089927"/>
            <wp:effectExtent l="152400" t="152400" r="353695" b="358140"/>
            <wp:docPr id="1900060787" name="Picture 1" descr="Screenshot of a user interface for initiating a 360-degree room scan, designed to capture a testing area. It features a blue &quot;Start Room Scan&quot; button highlighted with an orange border and a red arrow pointing to it, accompanied by instructions to click &quot;I'm done!&quot; after completing the 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060787" name="Picture 1" descr="Screenshot of a user interface for initiating a 360-degree room scan, designed to capture a testing area. It features a blue &quot;Start Room Scan&quot; button highlighted with an orange border and a red arrow pointing to it, accompanied by instructions to click &quot;I'm done!&quot; after completing the scan."/>
                    <pic:cNvPicPr/>
                  </pic:nvPicPr>
                  <pic:blipFill>
                    <a:blip r:embed="rId41"/>
                    <a:stretch>
                      <a:fillRect/>
                    </a:stretch>
                  </pic:blipFill>
                  <pic:spPr>
                    <a:xfrm>
                      <a:off x="0" y="0"/>
                      <a:ext cx="2263498" cy="3099606"/>
                    </a:xfrm>
                    <a:prstGeom prst="rect">
                      <a:avLst/>
                    </a:prstGeom>
                    <a:ln>
                      <a:noFill/>
                    </a:ln>
                    <a:effectLst>
                      <a:outerShdw blurRad="292100" dist="139700" dir="2700000" algn="tl" rotWithShape="0">
                        <a:srgbClr val="333333">
                          <a:alpha val="65000"/>
                        </a:srgbClr>
                      </a:outerShdw>
                    </a:effectLst>
                  </pic:spPr>
                </pic:pic>
              </a:graphicData>
            </a:graphic>
          </wp:inline>
        </w:drawing>
      </w:r>
    </w:p>
    <w:p w14:paraId="419C0A18" w14:textId="5894B3CE" w:rsidR="003C31EB" w:rsidRDefault="003C31EB" w:rsidP="003C31EB">
      <w:pPr>
        <w:pStyle w:val="ListParagraph"/>
        <w:numPr>
          <w:ilvl w:val="0"/>
          <w:numId w:val="9"/>
        </w:numPr>
      </w:pPr>
      <w:r>
        <w:lastRenderedPageBreak/>
        <w:t xml:space="preserve">The room scan process will begin. Use your webcam to complete a </w:t>
      </w:r>
      <w:r w:rsidR="00591539">
        <w:t>360-degree</w:t>
      </w:r>
      <w:r>
        <w:t xml:space="preserve"> scan of your desk, room, and testing environment. Scan the entirety of the workspace, including under your desk and behind your desk. When you are finished, click on the I’m Done! button. </w:t>
      </w:r>
    </w:p>
    <w:p w14:paraId="315B2982" w14:textId="7D824C19" w:rsidR="003C31EB" w:rsidRDefault="003C31EB" w:rsidP="003C31EB">
      <w:r>
        <w:rPr>
          <w:noProof/>
        </w:rPr>
        <w:drawing>
          <wp:inline distT="0" distB="0" distL="0" distR="0" wp14:anchorId="0AAE4FC0" wp14:editId="09057A7C">
            <wp:extent cx="2410196" cy="3170830"/>
            <wp:effectExtent l="152400" t="152400" r="371475" b="353695"/>
            <wp:docPr id="900418678" name="Picture 1" descr="Screenshot of a user interface for a room scanning application instructing users to scan a room 360 degrees including a testing area. The interface features a prominent blue button labeled &quot;I'm Done!&quot; highlighted by an orange border and pointed to by a red arrow, indicating the action to complete the 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418678" name="Picture 1" descr="Screenshot of a user interface for a room scanning application instructing users to scan a room 360 degrees including a testing area. The interface features a prominent blue button labeled &quot;I'm Done!&quot; highlighted by an orange border and pointed to by a red arrow, indicating the action to complete the scan."/>
                    <pic:cNvPicPr/>
                  </pic:nvPicPr>
                  <pic:blipFill>
                    <a:blip r:embed="rId42"/>
                    <a:stretch>
                      <a:fillRect/>
                    </a:stretch>
                  </pic:blipFill>
                  <pic:spPr>
                    <a:xfrm>
                      <a:off x="0" y="0"/>
                      <a:ext cx="2417552" cy="3180508"/>
                    </a:xfrm>
                    <a:prstGeom prst="rect">
                      <a:avLst/>
                    </a:prstGeom>
                    <a:ln>
                      <a:noFill/>
                    </a:ln>
                    <a:effectLst>
                      <a:outerShdw blurRad="292100" dist="139700" dir="2700000" algn="tl" rotWithShape="0">
                        <a:srgbClr val="333333">
                          <a:alpha val="65000"/>
                        </a:srgbClr>
                      </a:outerShdw>
                    </a:effectLst>
                  </pic:spPr>
                </pic:pic>
              </a:graphicData>
            </a:graphic>
          </wp:inline>
        </w:drawing>
      </w:r>
    </w:p>
    <w:p w14:paraId="1503ED95" w14:textId="77777777" w:rsidR="003C31EB" w:rsidRDefault="003C31EB" w:rsidP="003C31EB">
      <w:pPr>
        <w:pStyle w:val="ListParagraph"/>
        <w:numPr>
          <w:ilvl w:val="0"/>
          <w:numId w:val="9"/>
        </w:numPr>
      </w:pPr>
      <w:r>
        <w:t xml:space="preserve">You can watch and review your room scan before you submit it. Watch the scan. If the scan captured your workspace, click on the Yes, Submit button [1]. If it did not capture your workspace, click on No, Try Again [2] and complete the room scan again. Once complete, click on the Yes, Submit button [1]. </w:t>
      </w:r>
    </w:p>
    <w:p w14:paraId="3720BD98" w14:textId="7D74F449" w:rsidR="003C31EB" w:rsidRPr="00591E5D" w:rsidRDefault="003C31EB" w:rsidP="003C31EB">
      <w:pPr>
        <w:pStyle w:val="ListParagraph"/>
        <w:numPr>
          <w:ilvl w:val="1"/>
          <w:numId w:val="9"/>
        </w:numPr>
        <w:rPr>
          <w:b/>
          <w:bCs/>
        </w:rPr>
      </w:pPr>
      <w:r w:rsidRPr="00591E5D">
        <w:rPr>
          <w:b/>
          <w:bCs/>
        </w:rPr>
        <w:t xml:space="preserve">Faculty will be able to watch the workspace scan after the exam is completed. If a complete workspace scan is not completed following the prescribed instructions, </w:t>
      </w:r>
      <w:r w:rsidR="00591E5D" w:rsidRPr="00983730">
        <w:rPr>
          <w:b/>
          <w:bCs/>
        </w:rPr>
        <w:t xml:space="preserve">the instructor will use discretion in accordance with JSU’s </w:t>
      </w:r>
      <w:r w:rsidR="00591E5D" w:rsidRPr="00983730">
        <w:rPr>
          <w:b/>
          <w:bCs/>
        </w:rPr>
        <w:lastRenderedPageBreak/>
        <w:t>academic honesty policy to deduct points from the test.</w:t>
      </w:r>
      <w:r>
        <w:rPr>
          <w:noProof/>
        </w:rPr>
        <w:drawing>
          <wp:inline distT="0" distB="0" distL="0" distR="0" wp14:anchorId="13539DF4" wp14:editId="27493801">
            <wp:extent cx="1876425" cy="2522925"/>
            <wp:effectExtent l="152400" t="152400" r="352425" b="353695"/>
            <wp:docPr id="2039728045" name="Picture 1" descr="Screenshot of a user interface prompt asking to review a room scan for clarity in showing a testing environment. It features two buttons labeled &quot;No, Try Again&quot; and &quot;Yes, Submit,&quot; with numbered green circles highlighting each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728045" name="Picture 1" descr="Screenshot of a user interface prompt asking to review a room scan for clarity in showing a testing environment. It features two buttons labeled &quot;No, Try Again&quot; and &quot;Yes, Submit,&quot; with numbered green circles highlighting each option."/>
                    <pic:cNvPicPr/>
                  </pic:nvPicPr>
                  <pic:blipFill>
                    <a:blip r:embed="rId43"/>
                    <a:stretch>
                      <a:fillRect/>
                    </a:stretch>
                  </pic:blipFill>
                  <pic:spPr>
                    <a:xfrm>
                      <a:off x="0" y="0"/>
                      <a:ext cx="1887315" cy="2537567"/>
                    </a:xfrm>
                    <a:prstGeom prst="rect">
                      <a:avLst/>
                    </a:prstGeom>
                    <a:ln>
                      <a:noFill/>
                    </a:ln>
                    <a:effectLst>
                      <a:outerShdw blurRad="292100" dist="139700" dir="2700000" algn="tl" rotWithShape="0">
                        <a:srgbClr val="333333">
                          <a:alpha val="65000"/>
                        </a:srgbClr>
                      </a:outerShdw>
                    </a:effectLst>
                  </pic:spPr>
                </pic:pic>
              </a:graphicData>
            </a:graphic>
          </wp:inline>
        </w:drawing>
      </w:r>
    </w:p>
    <w:p w14:paraId="1A894ED1" w14:textId="18897DE6" w:rsidR="003C31EB" w:rsidRPr="003C31EB" w:rsidRDefault="003C31EB" w:rsidP="00AB1C64">
      <w:pPr>
        <w:pStyle w:val="Heading4"/>
      </w:pPr>
      <w:r w:rsidRPr="003C31EB">
        <w:t>Focus Test Window</w:t>
      </w:r>
    </w:p>
    <w:p w14:paraId="071342F3" w14:textId="12890D39" w:rsidR="003C31EB" w:rsidRPr="003C31EB" w:rsidRDefault="003C31EB" w:rsidP="003C31EB">
      <w:r w:rsidRPr="003C31EB">
        <w:t>Click on the Focus Test Window.</w:t>
      </w:r>
    </w:p>
    <w:p w14:paraId="0B63F305" w14:textId="0CCA00D5" w:rsidR="003C31EB" w:rsidRDefault="003C31EB" w:rsidP="003C31EB">
      <w:pPr>
        <w:rPr>
          <w:b/>
          <w:bCs/>
        </w:rPr>
      </w:pPr>
      <w:r w:rsidRPr="003C31EB">
        <w:rPr>
          <w:noProof/>
        </w:rPr>
        <w:drawing>
          <wp:inline distT="0" distB="0" distL="0" distR="0" wp14:anchorId="3C8E957D" wp14:editId="1AE0E992">
            <wp:extent cx="1983475" cy="2684004"/>
            <wp:effectExtent l="152400" t="152400" r="360045" b="364490"/>
            <wp:docPr id="1935952295" name="Picture 1" descr="Screenshot of a confirmation message indicating authentication completion with a green checkmark above bold text. A blue button labeled &quot;Focus Test Window&quot; is highlighted with an orange border and pointed to by a red arrow, instructing users to proceed with their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952295" name="Picture 1" descr="Screenshot of a confirmation message indicating authentication completion with a green checkmark above bold text. A blue button labeled &quot;Focus Test Window&quot; is highlighted with an orange border and pointed to by a red arrow, instructing users to proceed with their assessment."/>
                    <pic:cNvPicPr/>
                  </pic:nvPicPr>
                  <pic:blipFill>
                    <a:blip r:embed="rId44"/>
                    <a:stretch>
                      <a:fillRect/>
                    </a:stretch>
                  </pic:blipFill>
                  <pic:spPr>
                    <a:xfrm>
                      <a:off x="0" y="0"/>
                      <a:ext cx="1991750" cy="2695201"/>
                    </a:xfrm>
                    <a:prstGeom prst="rect">
                      <a:avLst/>
                    </a:prstGeom>
                    <a:ln>
                      <a:noFill/>
                    </a:ln>
                    <a:effectLst>
                      <a:outerShdw blurRad="292100" dist="139700" dir="2700000" algn="tl" rotWithShape="0">
                        <a:srgbClr val="333333">
                          <a:alpha val="65000"/>
                        </a:srgbClr>
                      </a:outerShdw>
                    </a:effectLst>
                  </pic:spPr>
                </pic:pic>
              </a:graphicData>
            </a:graphic>
          </wp:inline>
        </w:drawing>
      </w:r>
    </w:p>
    <w:p w14:paraId="1F5B8D6E" w14:textId="1B65CC7B" w:rsidR="003C31EB" w:rsidRDefault="00066CDB" w:rsidP="00AB1C64">
      <w:pPr>
        <w:pStyle w:val="Heading4"/>
      </w:pPr>
      <w:r w:rsidRPr="00066CDB">
        <w:t>Start Assessment</w:t>
      </w:r>
    </w:p>
    <w:p w14:paraId="479856A9" w14:textId="224EE0D8" w:rsidR="00066CDB" w:rsidRDefault="00066CDB" w:rsidP="00066CDB">
      <w:r>
        <w:t>Click on the Start Assessment button to begin the exam.</w:t>
      </w:r>
    </w:p>
    <w:p w14:paraId="7A38567C" w14:textId="7D988643" w:rsidR="00066CDB" w:rsidRPr="00066CDB" w:rsidRDefault="00066CDB" w:rsidP="00066CDB">
      <w:r>
        <w:rPr>
          <w:noProof/>
        </w:rPr>
        <w:lastRenderedPageBreak/>
        <w:drawing>
          <wp:inline distT="0" distB="0" distL="0" distR="0" wp14:anchorId="5F63A609" wp14:editId="056A9B24">
            <wp:extent cx="6077803" cy="2027743"/>
            <wp:effectExtent l="152400" t="152400" r="361315" b="353695"/>
            <wp:docPr id="1887218278" name="Picture 1" descr="Screenshot of an online assessment platform showing a pop-up message wishing good luck on the assessment and offering technical support instructions. The pop-up includes a blue &quot;Start Assessment&quot; button, highlighted by a red arrow, with a partially visible authentication progress message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218278" name="Picture 1" descr="Screenshot of an online assessment platform showing a pop-up message wishing good luck on the assessment and offering technical support instructions. The pop-up includes a blue &quot;Start Assessment&quot; button, highlighted by a red arrow, with a partially visible authentication progress message in the background."/>
                    <pic:cNvPicPr/>
                  </pic:nvPicPr>
                  <pic:blipFill>
                    <a:blip r:embed="rId45"/>
                    <a:stretch>
                      <a:fillRect/>
                    </a:stretch>
                  </pic:blipFill>
                  <pic:spPr>
                    <a:xfrm>
                      <a:off x="0" y="0"/>
                      <a:ext cx="6089368" cy="2031601"/>
                    </a:xfrm>
                    <a:prstGeom prst="rect">
                      <a:avLst/>
                    </a:prstGeom>
                    <a:ln>
                      <a:noFill/>
                    </a:ln>
                    <a:effectLst>
                      <a:outerShdw blurRad="292100" dist="139700" dir="2700000" algn="tl" rotWithShape="0">
                        <a:srgbClr val="333333">
                          <a:alpha val="65000"/>
                        </a:srgbClr>
                      </a:outerShdw>
                    </a:effectLst>
                  </pic:spPr>
                </pic:pic>
              </a:graphicData>
            </a:graphic>
          </wp:inline>
        </w:drawing>
      </w:r>
    </w:p>
    <w:p w14:paraId="03438387" w14:textId="70981D37" w:rsidR="003C31EB" w:rsidRDefault="00CD597E" w:rsidP="000B6F9E">
      <w:pPr>
        <w:pStyle w:val="Heading1"/>
      </w:pPr>
      <w:r>
        <w:t>Resources</w:t>
      </w:r>
    </w:p>
    <w:p w14:paraId="24295824" w14:textId="4021AB50" w:rsidR="00CD597E" w:rsidRDefault="008D11CF" w:rsidP="000B6F9E">
      <w:pPr>
        <w:pStyle w:val="Heading2"/>
      </w:pPr>
      <w:r>
        <w:t>Honorlock Help Center and 24/7 Support</w:t>
      </w:r>
    </w:p>
    <w:p w14:paraId="0F697E2A" w14:textId="12964313" w:rsidR="003C31EB" w:rsidRDefault="008D11CF" w:rsidP="008D11CF">
      <w:pPr>
        <w:pStyle w:val="ListParagraph"/>
        <w:numPr>
          <w:ilvl w:val="0"/>
          <w:numId w:val="11"/>
        </w:numPr>
      </w:pPr>
      <w:hyperlink r:id="rId46" w:history="1">
        <w:r w:rsidRPr="008D11CF">
          <w:rPr>
            <w:rStyle w:val="Hyperlink"/>
          </w:rPr>
          <w:t>Honorlock Support Center</w:t>
        </w:r>
      </w:hyperlink>
    </w:p>
    <w:p w14:paraId="3EC11B05" w14:textId="7E680632" w:rsidR="0047159A" w:rsidRDefault="00695D36" w:rsidP="00CB2C03">
      <w:pPr>
        <w:pStyle w:val="ListParagraph"/>
        <w:numPr>
          <w:ilvl w:val="0"/>
          <w:numId w:val="11"/>
        </w:numPr>
      </w:pPr>
      <w:hyperlink r:id="rId47" w:history="1">
        <w:r w:rsidRPr="00695D36">
          <w:rPr>
            <w:rStyle w:val="Hyperlink"/>
          </w:rPr>
          <w:t>Honorlock 24/7 Support</w:t>
        </w:r>
      </w:hyperlink>
      <w:r>
        <w:t xml:space="preserve"> – Live chat with Honorlock any time</w:t>
      </w:r>
    </w:p>
    <w:p w14:paraId="676D61AB" w14:textId="59BB5F78" w:rsidR="00833F4B" w:rsidRDefault="006334C5" w:rsidP="000B6F9E">
      <w:pPr>
        <w:pStyle w:val="Heading2"/>
      </w:pPr>
      <w:r>
        <w:t>Best Practices and Student Guidelines</w:t>
      </w:r>
    </w:p>
    <w:p w14:paraId="17922734" w14:textId="29C5BB90" w:rsidR="00833F4B" w:rsidRDefault="00DF615C" w:rsidP="00833F4B">
      <w:pPr>
        <w:pStyle w:val="ListParagraph"/>
        <w:numPr>
          <w:ilvl w:val="0"/>
          <w:numId w:val="12"/>
        </w:numPr>
      </w:pPr>
      <w:hyperlink r:id="rId48" w:history="1">
        <w:r w:rsidRPr="00DF615C">
          <w:rPr>
            <w:rStyle w:val="Hyperlink"/>
          </w:rPr>
          <w:t>Best Practices for Remote Proctoring</w:t>
        </w:r>
      </w:hyperlink>
    </w:p>
    <w:p w14:paraId="5C12970D" w14:textId="6A1C556B" w:rsidR="00DF615C" w:rsidRDefault="00BD5E87" w:rsidP="00833F4B">
      <w:pPr>
        <w:pStyle w:val="ListParagraph"/>
        <w:numPr>
          <w:ilvl w:val="0"/>
          <w:numId w:val="12"/>
        </w:numPr>
      </w:pPr>
      <w:hyperlink r:id="rId49" w:history="1">
        <w:r w:rsidRPr="00BD5E87">
          <w:rPr>
            <w:rStyle w:val="Hyperlink"/>
          </w:rPr>
          <w:t>Honorlock Standard Exam Guidelines for Students</w:t>
        </w:r>
      </w:hyperlink>
    </w:p>
    <w:p w14:paraId="352C351B" w14:textId="1ABC3FF2" w:rsidR="006334C5" w:rsidRDefault="006334C5" w:rsidP="000B6F9E">
      <w:pPr>
        <w:pStyle w:val="Heading2"/>
      </w:pPr>
      <w:r>
        <w:t>Practice Exams and Third-Party Exams</w:t>
      </w:r>
    </w:p>
    <w:p w14:paraId="306AFB7F" w14:textId="7343DE2F" w:rsidR="00934873" w:rsidRDefault="00934873" w:rsidP="00551785">
      <w:pPr>
        <w:pStyle w:val="ListParagraph"/>
        <w:numPr>
          <w:ilvl w:val="0"/>
          <w:numId w:val="14"/>
        </w:numPr>
      </w:pPr>
      <w:hyperlink r:id="rId50" w:history="1">
        <w:r w:rsidRPr="00934873">
          <w:rPr>
            <w:rStyle w:val="Hyperlink"/>
          </w:rPr>
          <w:t>Creating a Practice Exam in Canvas</w:t>
        </w:r>
      </w:hyperlink>
    </w:p>
    <w:p w14:paraId="7A2CE371" w14:textId="156AD85C" w:rsidR="005E7F9B" w:rsidRDefault="005E7F9B" w:rsidP="00551785">
      <w:pPr>
        <w:pStyle w:val="ListParagraph"/>
        <w:numPr>
          <w:ilvl w:val="0"/>
          <w:numId w:val="14"/>
        </w:numPr>
      </w:pPr>
      <w:hyperlink r:id="rId51" w:history="1">
        <w:r w:rsidRPr="005E7F9B">
          <w:rPr>
            <w:rStyle w:val="Hyperlink"/>
          </w:rPr>
          <w:t>Creating a Third-Party Exam</w:t>
        </w:r>
      </w:hyperlink>
    </w:p>
    <w:p w14:paraId="3793E3F4" w14:textId="2C76F437" w:rsidR="006334C5" w:rsidRDefault="006334C5" w:rsidP="000B6F9E">
      <w:pPr>
        <w:pStyle w:val="Heading2"/>
      </w:pPr>
      <w:r>
        <w:t>Honorlock Features</w:t>
      </w:r>
    </w:p>
    <w:p w14:paraId="68854C21" w14:textId="31360F90" w:rsidR="002971C8" w:rsidRDefault="002971C8" w:rsidP="00107E3D">
      <w:pPr>
        <w:pStyle w:val="ListParagraph"/>
        <w:numPr>
          <w:ilvl w:val="0"/>
          <w:numId w:val="15"/>
        </w:numPr>
        <w:spacing w:after="0" w:line="240" w:lineRule="auto"/>
      </w:pPr>
      <w:hyperlink r:id="rId52" w:history="1">
        <w:r w:rsidRPr="00FC4C64">
          <w:rPr>
            <w:rStyle w:val="Hyperlink"/>
          </w:rPr>
          <w:t>Browser Guard and Allowed Site URLs FAQ</w:t>
        </w:r>
        <w:r w:rsidR="00FC4C64" w:rsidRPr="00FC4C64">
          <w:rPr>
            <w:rStyle w:val="Hyperlink"/>
          </w:rPr>
          <w:t>s</w:t>
        </w:r>
      </w:hyperlink>
    </w:p>
    <w:p w14:paraId="30915EA1" w14:textId="29F8A10B" w:rsidR="00075044" w:rsidRDefault="00075044" w:rsidP="00107E3D">
      <w:pPr>
        <w:pStyle w:val="ListParagraph"/>
        <w:numPr>
          <w:ilvl w:val="0"/>
          <w:numId w:val="15"/>
        </w:numPr>
        <w:spacing w:after="0" w:line="240" w:lineRule="auto"/>
      </w:pPr>
      <w:hyperlink r:id="rId53" w:history="1">
        <w:r w:rsidRPr="00075044">
          <w:rPr>
            <w:rStyle w:val="Hyperlink"/>
          </w:rPr>
          <w:t>Search &amp; Destroy Guide</w:t>
        </w:r>
      </w:hyperlink>
    </w:p>
    <w:p w14:paraId="38950CF5" w14:textId="284880DD" w:rsidR="00075044" w:rsidRDefault="00075044" w:rsidP="00107E3D">
      <w:pPr>
        <w:pStyle w:val="ListParagraph"/>
        <w:numPr>
          <w:ilvl w:val="0"/>
          <w:numId w:val="15"/>
        </w:numPr>
        <w:spacing w:after="0" w:line="240" w:lineRule="auto"/>
      </w:pPr>
      <w:hyperlink r:id="rId54" w:history="1">
        <w:r w:rsidRPr="00CB2C03">
          <w:rPr>
            <w:rStyle w:val="Hyperlink"/>
          </w:rPr>
          <w:t>Search &amp; Destroy Guide- Third Party Assessments</w:t>
        </w:r>
      </w:hyperlink>
    </w:p>
    <w:p w14:paraId="4C91BB3F" w14:textId="43D9A147" w:rsidR="00107E3D" w:rsidRDefault="00107E3D" w:rsidP="00107E3D">
      <w:pPr>
        <w:numPr>
          <w:ilvl w:val="0"/>
          <w:numId w:val="15"/>
        </w:numPr>
        <w:spacing w:after="0" w:line="240" w:lineRule="auto"/>
      </w:pPr>
      <w:hyperlink r:id="rId55" w:tgtFrame="_blank" w:history="1">
        <w:r>
          <w:rPr>
            <w:rStyle w:val="Hyperlink"/>
          </w:rPr>
          <w:t>Workspace Scan for Authentication - Admin Guide provided by Honorlock.</w:t>
        </w:r>
      </w:hyperlink>
      <w:r>
        <w:t xml:space="preserve"> - If faculty </w:t>
      </w:r>
      <w:r w:rsidR="006237CF">
        <w:t>opts</w:t>
      </w:r>
      <w:r>
        <w:t xml:space="preserve"> to allow students to use a mobile device during the authentication process.</w:t>
      </w:r>
    </w:p>
    <w:p w14:paraId="3ED887ED" w14:textId="2DCB2CFA" w:rsidR="00E15D86" w:rsidRDefault="00DB001D" w:rsidP="000B6F9E">
      <w:pPr>
        <w:pStyle w:val="Heading2"/>
      </w:pPr>
      <w:r>
        <w:t>Reviewing Honorlock Test Results</w:t>
      </w:r>
    </w:p>
    <w:p w14:paraId="16785091" w14:textId="77777777" w:rsidR="00DB001D" w:rsidRDefault="00DB001D" w:rsidP="00DB001D">
      <w:pPr>
        <w:pStyle w:val="ListParagraph"/>
        <w:numPr>
          <w:ilvl w:val="0"/>
          <w:numId w:val="13"/>
        </w:numPr>
      </w:pPr>
      <w:hyperlink r:id="rId56" w:history="1">
        <w:r w:rsidRPr="00073E8A">
          <w:rPr>
            <w:rStyle w:val="Hyperlink"/>
          </w:rPr>
          <w:t>How to View Your Honorlock Results</w:t>
        </w:r>
      </w:hyperlink>
    </w:p>
    <w:p w14:paraId="2A91CFDC" w14:textId="54E1C3AA" w:rsidR="00DB001D" w:rsidRDefault="00DB001D" w:rsidP="00DB001D">
      <w:pPr>
        <w:pStyle w:val="ListParagraph"/>
        <w:numPr>
          <w:ilvl w:val="0"/>
          <w:numId w:val="13"/>
        </w:numPr>
      </w:pPr>
      <w:hyperlink r:id="rId57" w:history="1">
        <w:r w:rsidRPr="002D6234">
          <w:rPr>
            <w:rStyle w:val="Hyperlink"/>
          </w:rPr>
          <w:t>Reviewing Session Results Best Practices</w:t>
        </w:r>
      </w:hyperlink>
    </w:p>
    <w:p w14:paraId="202A1FF2" w14:textId="42C27628" w:rsidR="00551785" w:rsidRDefault="00551785" w:rsidP="00DB001D">
      <w:pPr>
        <w:pStyle w:val="ListParagraph"/>
        <w:numPr>
          <w:ilvl w:val="0"/>
          <w:numId w:val="13"/>
        </w:numPr>
      </w:pPr>
      <w:hyperlink r:id="rId58" w:history="1">
        <w:r w:rsidRPr="00FC6D29">
          <w:rPr>
            <w:rStyle w:val="Hyperlink"/>
          </w:rPr>
          <w:t>Navigating A Session in the Session Viewer</w:t>
        </w:r>
      </w:hyperlink>
    </w:p>
    <w:p w14:paraId="448238A8" w14:textId="5746E7D3" w:rsidR="00FC6D29" w:rsidRDefault="00FC6D29" w:rsidP="00DB001D">
      <w:pPr>
        <w:pStyle w:val="ListParagraph"/>
        <w:numPr>
          <w:ilvl w:val="0"/>
          <w:numId w:val="13"/>
        </w:numPr>
      </w:pPr>
      <w:hyperlink r:id="rId59" w:history="1">
        <w:r w:rsidRPr="00B022AF">
          <w:rPr>
            <w:rStyle w:val="Hyperlink"/>
          </w:rPr>
          <w:t>How to Interpret Flags</w:t>
        </w:r>
      </w:hyperlink>
    </w:p>
    <w:p w14:paraId="4D6FFD62" w14:textId="4719C641" w:rsidR="00B022AF" w:rsidRDefault="00B022AF" w:rsidP="00DB001D">
      <w:pPr>
        <w:pStyle w:val="ListParagraph"/>
        <w:numPr>
          <w:ilvl w:val="0"/>
          <w:numId w:val="13"/>
        </w:numPr>
      </w:pPr>
      <w:hyperlink r:id="rId60" w:history="1">
        <w:r w:rsidRPr="00BC797F">
          <w:rPr>
            <w:rStyle w:val="Hyperlink"/>
          </w:rPr>
          <w:t>Reviewing a Summary Report</w:t>
        </w:r>
      </w:hyperlink>
    </w:p>
    <w:p w14:paraId="65451328" w14:textId="577FEC28" w:rsidR="00CB2C03" w:rsidRDefault="00CB2C03" w:rsidP="000B6F9E">
      <w:pPr>
        <w:pStyle w:val="Heading2"/>
      </w:pPr>
      <w:r>
        <w:lastRenderedPageBreak/>
        <w:t>Resources for Test Takers</w:t>
      </w:r>
    </w:p>
    <w:p w14:paraId="2E464737" w14:textId="7E298A27" w:rsidR="0047159A" w:rsidRDefault="0047159A" w:rsidP="000264FE">
      <w:pPr>
        <w:pStyle w:val="ListParagraph"/>
        <w:numPr>
          <w:ilvl w:val="0"/>
          <w:numId w:val="16"/>
        </w:numPr>
        <w:spacing w:after="0" w:line="240" w:lineRule="auto"/>
      </w:pPr>
      <w:hyperlink r:id="rId61" w:history="1">
        <w:r w:rsidRPr="0047159A">
          <w:rPr>
            <w:rStyle w:val="Hyperlink"/>
          </w:rPr>
          <w:t>Test Taker Resources</w:t>
        </w:r>
      </w:hyperlink>
    </w:p>
    <w:p w14:paraId="55AA13D8" w14:textId="0DDABD6E" w:rsidR="0047159A" w:rsidRDefault="00D718CA" w:rsidP="000264FE">
      <w:pPr>
        <w:pStyle w:val="ListParagraph"/>
        <w:numPr>
          <w:ilvl w:val="0"/>
          <w:numId w:val="16"/>
        </w:numPr>
        <w:spacing w:after="0" w:line="240" w:lineRule="auto"/>
      </w:pPr>
      <w:hyperlink r:id="rId62" w:history="1">
        <w:r w:rsidRPr="00D718CA">
          <w:rPr>
            <w:rStyle w:val="Hyperlink"/>
          </w:rPr>
          <w:t>Test Taker Quick Fixes</w:t>
        </w:r>
      </w:hyperlink>
      <w:r>
        <w:t xml:space="preserve"> – if students run into Honorlock issues</w:t>
      </w:r>
    </w:p>
    <w:p w14:paraId="00D5E84C" w14:textId="6A1A00EA" w:rsidR="000264FE" w:rsidRDefault="000264FE" w:rsidP="000264FE">
      <w:pPr>
        <w:numPr>
          <w:ilvl w:val="0"/>
          <w:numId w:val="16"/>
        </w:numPr>
        <w:spacing w:after="0" w:line="240" w:lineRule="auto"/>
      </w:pPr>
      <w:r>
        <w:t xml:space="preserve">Workspace Scan - </w:t>
      </w:r>
      <w:hyperlink r:id="rId63" w:tgtFrame="_blank" w:history="1">
        <w:r>
          <w:rPr>
            <w:rStyle w:val="Hyperlink"/>
          </w:rPr>
          <w:t>Test Taker Guide</w:t>
        </w:r>
      </w:hyperlink>
      <w:r>
        <w:t xml:space="preserve"> (If faculty allow students to use a mobile device to complete authentication (Workspace Check).</w:t>
      </w:r>
    </w:p>
    <w:p w14:paraId="3FF3948C" w14:textId="1BB13D4B" w:rsidR="00C23386" w:rsidRDefault="00C23386" w:rsidP="000B6F9E">
      <w:pPr>
        <w:pStyle w:val="Heading1"/>
      </w:pPr>
      <w:r>
        <w:t>Tips, Recommendations, &amp; Best Practices</w:t>
      </w:r>
    </w:p>
    <w:p w14:paraId="5A4CC757" w14:textId="718A1A47" w:rsidR="00171354" w:rsidRPr="00171354" w:rsidRDefault="00FA1954" w:rsidP="00C23386">
      <w:pPr>
        <w:pStyle w:val="ListParagraph"/>
        <w:numPr>
          <w:ilvl w:val="0"/>
          <w:numId w:val="17"/>
        </w:numPr>
      </w:pPr>
      <w:r>
        <w:t>Focus on leveraging</w:t>
      </w:r>
      <w:r w:rsidR="00171354" w:rsidRPr="00171354">
        <w:t xml:space="preserve"> Honorlock </w:t>
      </w:r>
      <w:r>
        <w:t>on</w:t>
      </w:r>
      <w:r w:rsidR="00171354" w:rsidRPr="00171354">
        <w:t xml:space="preserve"> high-stakes tests and exams.</w:t>
      </w:r>
      <w:r w:rsidR="00171354">
        <w:t xml:space="preserve"> </w:t>
      </w:r>
    </w:p>
    <w:p w14:paraId="1ED45B8A" w14:textId="6D43A1A5" w:rsidR="00C23386" w:rsidRPr="00034C2F" w:rsidRDefault="00C23386" w:rsidP="00C23386">
      <w:pPr>
        <w:pStyle w:val="ListParagraph"/>
        <w:numPr>
          <w:ilvl w:val="0"/>
          <w:numId w:val="17"/>
        </w:numPr>
        <w:rPr>
          <w:b/>
          <w:bCs/>
        </w:rPr>
      </w:pPr>
      <w:r>
        <w:t xml:space="preserve">When </w:t>
      </w:r>
      <w:r w:rsidR="003A5BB2">
        <w:t xml:space="preserve">Honorlock is enabled with a Canvas Quiz, it </w:t>
      </w:r>
      <w:r w:rsidR="00443921">
        <w:t>adds</w:t>
      </w:r>
      <w:r w:rsidR="003A5BB2">
        <w:t xml:space="preserve"> a</w:t>
      </w:r>
      <w:r w:rsidR="00ED3CFC">
        <w:t>n access</w:t>
      </w:r>
      <w:r w:rsidR="00443921">
        <w:t xml:space="preserve"> </w:t>
      </w:r>
      <w:r w:rsidR="003A5BB2">
        <w:t xml:space="preserve">code </w:t>
      </w:r>
      <w:r w:rsidR="00443921">
        <w:t>in the student access code area under Settings (New Quizzes)</w:t>
      </w:r>
      <w:r w:rsidR="00B430F1">
        <w:t xml:space="preserve"> and an access code in the access code area under the quiz settings (Quizzes). </w:t>
      </w:r>
      <w:r w:rsidR="00B430F1" w:rsidRPr="00B430F1">
        <w:rPr>
          <w:b/>
          <w:bCs/>
        </w:rPr>
        <w:t xml:space="preserve">This code does not appear to students. The code connects Honorlock to the Canvas Quiz. Editing, changing, or deleting the code will remove Honorlock from the Quiz. </w:t>
      </w:r>
      <w:r w:rsidR="00247A90">
        <w:rPr>
          <w:b/>
          <w:bCs/>
        </w:rPr>
        <w:t>Do not change or edit the code, and do not provide the code to students.</w:t>
      </w:r>
      <w:r w:rsidR="00034C2F">
        <w:rPr>
          <w:b/>
          <w:bCs/>
        </w:rPr>
        <w:t xml:space="preserve"> </w:t>
      </w:r>
    </w:p>
    <w:p w14:paraId="56DC673E" w14:textId="3CE0E500" w:rsidR="007C0D1E" w:rsidRPr="001D5052" w:rsidRDefault="007C0D1E" w:rsidP="00C23386">
      <w:pPr>
        <w:pStyle w:val="ListParagraph"/>
        <w:numPr>
          <w:ilvl w:val="0"/>
          <w:numId w:val="17"/>
        </w:numPr>
      </w:pPr>
      <w:r w:rsidRPr="001D5052">
        <w:t xml:space="preserve">Instruct students </w:t>
      </w:r>
      <w:r w:rsidR="007B1562" w:rsidRPr="001D5052">
        <w:t xml:space="preserve">to access and complete </w:t>
      </w:r>
      <w:r w:rsidR="001D5052" w:rsidRPr="001D5052">
        <w:t>exams from the Honorlock 1.3 link in the course navigation menu</w:t>
      </w:r>
      <w:r w:rsidR="000F3657">
        <w:t xml:space="preserve">, rather than accessing the exam within a Module, on the Assignments index page, or Quizzes </w:t>
      </w:r>
      <w:r w:rsidR="00625377">
        <w:t>index page.</w:t>
      </w:r>
    </w:p>
    <w:p w14:paraId="1EF719E4" w14:textId="12FB89A6" w:rsidR="00034C2F" w:rsidRDefault="00034C2F" w:rsidP="00C23386">
      <w:pPr>
        <w:pStyle w:val="ListParagraph"/>
        <w:numPr>
          <w:ilvl w:val="0"/>
          <w:numId w:val="17"/>
        </w:numPr>
        <w:rPr>
          <w:b/>
          <w:bCs/>
        </w:rPr>
      </w:pPr>
      <w:r>
        <w:t>Regarding exam instructions, be as specific and as detailed as possible</w:t>
      </w:r>
      <w:r w:rsidR="001177C5">
        <w:t xml:space="preserve"> when describing what students are allowed to do and not allowed to do.</w:t>
      </w:r>
      <w:r w:rsidR="00233782">
        <w:t xml:space="preserve"> This includes specifications regarding what is acceptable or unacceptable in the physical environment/location in which they are testing. </w:t>
      </w:r>
      <w:r w:rsidR="00BA2F53">
        <w:t>When possible, students should be in a private location with a clear workspace.</w:t>
      </w:r>
    </w:p>
    <w:p w14:paraId="572AA425" w14:textId="0CAE3F34" w:rsidR="001177C5" w:rsidRDefault="001177C5" w:rsidP="00C23386">
      <w:pPr>
        <w:pStyle w:val="ListParagraph"/>
        <w:numPr>
          <w:ilvl w:val="0"/>
          <w:numId w:val="17"/>
        </w:numPr>
      </w:pPr>
      <w:r>
        <w:t>Make it clear that mobile devices are not allowed in the testing area.</w:t>
      </w:r>
      <w:r w:rsidR="00301664">
        <w:t xml:space="preserve"> Provide the Workspace </w:t>
      </w:r>
      <w:r w:rsidR="00C16313">
        <w:t>Scan instructions to students prior to the exam.</w:t>
      </w:r>
    </w:p>
    <w:p w14:paraId="634BF8BF" w14:textId="0624EAD4" w:rsidR="001177C5" w:rsidRDefault="008F07FB" w:rsidP="00C23386">
      <w:pPr>
        <w:pStyle w:val="ListParagraph"/>
        <w:numPr>
          <w:ilvl w:val="0"/>
          <w:numId w:val="17"/>
        </w:numPr>
      </w:pPr>
      <w:r>
        <w:t>Create an Honorlock Practice Assessment and make it available to students at least one week prior to the actual test session.</w:t>
      </w:r>
    </w:p>
    <w:p w14:paraId="02CB5737" w14:textId="77777777" w:rsidR="00771BA7" w:rsidRDefault="00A50089" w:rsidP="000C3202">
      <w:pPr>
        <w:pStyle w:val="ListParagraph"/>
        <w:numPr>
          <w:ilvl w:val="0"/>
          <w:numId w:val="17"/>
        </w:numPr>
      </w:pPr>
      <w:r>
        <w:t xml:space="preserve">Often, faculty are concerned about student violations of academic integrity during a test session. </w:t>
      </w:r>
    </w:p>
    <w:p w14:paraId="1055E527" w14:textId="2862B000" w:rsidR="008620A0" w:rsidRDefault="00771BA7" w:rsidP="00771BA7">
      <w:pPr>
        <w:pStyle w:val="ListParagraph"/>
        <w:numPr>
          <w:ilvl w:val="1"/>
          <w:numId w:val="17"/>
        </w:numPr>
      </w:pPr>
      <w:r w:rsidRPr="00171354">
        <w:rPr>
          <w:b/>
          <w:bCs/>
        </w:rPr>
        <w:t>Quiz Settings:</w:t>
      </w:r>
      <w:r w:rsidR="00171354">
        <w:t xml:space="preserve"> </w:t>
      </w:r>
      <w:r w:rsidR="00A50089">
        <w:t xml:space="preserve">These </w:t>
      </w:r>
      <w:r>
        <w:t>quiz settings</w:t>
      </w:r>
      <w:r w:rsidR="00A50089">
        <w:t xml:space="preserve"> </w:t>
      </w:r>
      <w:r w:rsidR="008620A0">
        <w:t>should be considered when mitigating student violations</w:t>
      </w:r>
      <w:r w:rsidR="000C3202">
        <w:t>. In the quiz settings, select the following:</w:t>
      </w:r>
    </w:p>
    <w:p w14:paraId="6699F37C" w14:textId="5A140222" w:rsidR="000C3202" w:rsidRDefault="000C3202" w:rsidP="00771BA7">
      <w:pPr>
        <w:pStyle w:val="ListParagraph"/>
        <w:numPr>
          <w:ilvl w:val="2"/>
          <w:numId w:val="17"/>
        </w:numPr>
      </w:pPr>
      <w:r>
        <w:t>Shuffle questions</w:t>
      </w:r>
    </w:p>
    <w:p w14:paraId="192D3489" w14:textId="48A9A590" w:rsidR="000C3202" w:rsidRDefault="000C3202" w:rsidP="00771BA7">
      <w:pPr>
        <w:pStyle w:val="ListParagraph"/>
        <w:numPr>
          <w:ilvl w:val="2"/>
          <w:numId w:val="17"/>
        </w:numPr>
      </w:pPr>
      <w:r>
        <w:t>Shuffle answers</w:t>
      </w:r>
    </w:p>
    <w:p w14:paraId="7A6AA725" w14:textId="2BF27C24" w:rsidR="000C3202" w:rsidRDefault="000C3202" w:rsidP="00771BA7">
      <w:pPr>
        <w:pStyle w:val="ListParagraph"/>
        <w:numPr>
          <w:ilvl w:val="2"/>
          <w:numId w:val="17"/>
        </w:numPr>
      </w:pPr>
      <w:r>
        <w:t>Enable one question at a time</w:t>
      </w:r>
    </w:p>
    <w:p w14:paraId="4D97C972" w14:textId="67835B56" w:rsidR="00C021CE" w:rsidRDefault="00C021CE" w:rsidP="00771BA7">
      <w:pPr>
        <w:pStyle w:val="ListParagraph"/>
        <w:numPr>
          <w:ilvl w:val="2"/>
          <w:numId w:val="17"/>
        </w:numPr>
      </w:pPr>
      <w:r>
        <w:t>Enable Time limit</w:t>
      </w:r>
    </w:p>
    <w:p w14:paraId="499C69BC" w14:textId="65881983" w:rsidR="00083E21" w:rsidRDefault="00083E21" w:rsidP="00771BA7">
      <w:pPr>
        <w:pStyle w:val="ListParagraph"/>
        <w:numPr>
          <w:ilvl w:val="3"/>
          <w:numId w:val="17"/>
        </w:numPr>
      </w:pPr>
      <w:r>
        <w:t>Consider assigning 30 seconds to 1 minute for multiple choice, True/False, and fill-in-the blank questions.</w:t>
      </w:r>
    </w:p>
    <w:p w14:paraId="55C7E030" w14:textId="0CD52914" w:rsidR="00C021CE" w:rsidRDefault="00C021CE" w:rsidP="00771BA7">
      <w:pPr>
        <w:pStyle w:val="ListParagraph"/>
        <w:numPr>
          <w:ilvl w:val="2"/>
          <w:numId w:val="17"/>
        </w:numPr>
      </w:pPr>
      <w:r>
        <w:t>Enable Detect Multiple Sessions</w:t>
      </w:r>
    </w:p>
    <w:p w14:paraId="36DC2167" w14:textId="73531E3C" w:rsidR="00171354" w:rsidRPr="00227CD6" w:rsidRDefault="000723CD" w:rsidP="00171354">
      <w:pPr>
        <w:pStyle w:val="ListParagraph"/>
        <w:numPr>
          <w:ilvl w:val="1"/>
          <w:numId w:val="17"/>
        </w:numPr>
        <w:rPr>
          <w:b/>
          <w:bCs/>
        </w:rPr>
      </w:pPr>
      <w:r w:rsidRPr="00227CD6">
        <w:rPr>
          <w:b/>
          <w:bCs/>
        </w:rPr>
        <w:t>Question</w:t>
      </w:r>
      <w:r w:rsidR="00A07A8C" w:rsidRPr="00227CD6">
        <w:rPr>
          <w:b/>
          <w:bCs/>
        </w:rPr>
        <w:t xml:space="preserve"> Creation</w:t>
      </w:r>
      <w:r w:rsidRPr="00227CD6">
        <w:rPr>
          <w:b/>
          <w:bCs/>
        </w:rPr>
        <w:t>:</w:t>
      </w:r>
    </w:p>
    <w:p w14:paraId="55CFE8BF" w14:textId="5AA5E19D" w:rsidR="000723CD" w:rsidRDefault="000723CD" w:rsidP="000723CD">
      <w:pPr>
        <w:pStyle w:val="ListParagraph"/>
        <w:numPr>
          <w:ilvl w:val="2"/>
          <w:numId w:val="17"/>
        </w:numPr>
      </w:pPr>
      <w:r>
        <w:lastRenderedPageBreak/>
        <w:t>Consider creating open-ended application questions that require students to apply course content to explaining or solvin</w:t>
      </w:r>
      <w:r w:rsidR="00A07A8C">
        <w:t>g a problem rather than multiple choice, True/False, and fill-in-the-blank questions.</w:t>
      </w:r>
    </w:p>
    <w:p w14:paraId="63ABE1C1" w14:textId="337F70EF" w:rsidR="00A07A8C" w:rsidRDefault="00ED7116" w:rsidP="000723CD">
      <w:pPr>
        <w:pStyle w:val="ListParagraph"/>
        <w:numPr>
          <w:ilvl w:val="2"/>
          <w:numId w:val="17"/>
        </w:numPr>
      </w:pPr>
      <w:r>
        <w:t>In New Quizzes, consider using the Stimulus question type.</w:t>
      </w:r>
      <w:r w:rsidR="00B51073">
        <w:t xml:space="preserve"> </w:t>
      </w:r>
      <w:r w:rsidR="00B51073" w:rsidRPr="00B51073">
        <w:t>Stimulus content gives students a piece of content with associated questions</w:t>
      </w:r>
      <w:r w:rsidR="00B51073">
        <w:t xml:space="preserve">, </w:t>
      </w:r>
      <w:proofErr w:type="gramStart"/>
      <w:r w:rsidR="00B51073">
        <w:t>similar to</w:t>
      </w:r>
      <w:proofErr w:type="gramEnd"/>
      <w:r w:rsidR="00B51073">
        <w:t xml:space="preserve"> how questions often appear on standardized</w:t>
      </w:r>
      <w:r w:rsidR="00F73C73">
        <w:t xml:space="preserve"> and professional licensure tests. </w:t>
      </w:r>
      <w:hyperlink r:id="rId64" w:history="1">
        <w:r w:rsidR="00F73C73" w:rsidRPr="00F73C73">
          <w:rPr>
            <w:rStyle w:val="Hyperlink"/>
          </w:rPr>
          <w:t>Learn more about Stimulus Questions</w:t>
        </w:r>
      </w:hyperlink>
      <w:r w:rsidR="00F73C73">
        <w:t xml:space="preserve">. </w:t>
      </w:r>
    </w:p>
    <w:p w14:paraId="0442FAB0" w14:textId="26D5A254" w:rsidR="00AF2603" w:rsidRPr="001177C5" w:rsidRDefault="00875C93" w:rsidP="000723CD">
      <w:pPr>
        <w:pStyle w:val="ListParagraph"/>
        <w:numPr>
          <w:ilvl w:val="2"/>
          <w:numId w:val="17"/>
        </w:numPr>
      </w:pPr>
      <w:r>
        <w:t>Update quiz</w:t>
      </w:r>
      <w:r w:rsidR="00AF2603">
        <w:t xml:space="preserve"> questions (and question banks) every semester. Try not to rely on the exact same questions from term to term. </w:t>
      </w:r>
      <w:r w:rsidR="00227CD6">
        <w:t xml:space="preserve">Often, small edits are effective. </w:t>
      </w:r>
    </w:p>
    <w:p w14:paraId="355CE650" w14:textId="6C3040F8" w:rsidR="009C4118" w:rsidRDefault="000B6F9E" w:rsidP="000B6F9E">
      <w:pPr>
        <w:pStyle w:val="Heading1"/>
      </w:pPr>
      <w:r>
        <w:t>Online@JSU</w:t>
      </w:r>
    </w:p>
    <w:p w14:paraId="32EF96BE" w14:textId="4BCE5B55" w:rsidR="00C15660" w:rsidRDefault="00C15660" w:rsidP="00C15660">
      <w:pPr>
        <w:jc w:val="center"/>
      </w:pPr>
      <w:r>
        <w:rPr>
          <w:noProof/>
        </w:rPr>
        <w:drawing>
          <wp:inline distT="0" distB="0" distL="0" distR="0" wp14:anchorId="41C81C69" wp14:editId="3BB21563">
            <wp:extent cx="1304925" cy="24130"/>
            <wp:effectExtent l="0" t="0" r="0" b="0"/>
            <wp:docPr id="6639386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93862" name="Picture 4">
                      <a:extLst>
                        <a:ext uri="{C183D7F6-B498-43B3-948B-1728B52AA6E4}">
                          <adec:decorative xmlns:adec="http://schemas.microsoft.com/office/drawing/2017/decorative" val="1"/>
                        </a:ext>
                      </a:extLs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304925" cy="24130"/>
                    </a:xfrm>
                    <a:prstGeom prst="rect">
                      <a:avLst/>
                    </a:prstGeom>
                    <a:noFill/>
                  </pic:spPr>
                </pic:pic>
              </a:graphicData>
            </a:graphic>
          </wp:inline>
        </w:drawing>
      </w:r>
    </w:p>
    <w:p w14:paraId="3AF2ADEF" w14:textId="1E51607E" w:rsidR="000B6F9E" w:rsidRDefault="000B6F9E" w:rsidP="000B6F9E">
      <w:r>
        <w:t>We are Online@JSU.</w:t>
      </w:r>
    </w:p>
    <w:p w14:paraId="64A826D9" w14:textId="48DDBB14" w:rsidR="00455405" w:rsidRDefault="00455405" w:rsidP="000B6F9E">
      <w:r w:rsidRPr="00455405">
        <w:t xml:space="preserve">Online@JSU </w:t>
      </w:r>
      <w:r w:rsidR="00F8003D">
        <w:t>is</w:t>
      </w:r>
      <w:r w:rsidRPr="00455405">
        <w:t xml:space="preserve"> a dedicated team of instructional designers and technical specialists focused on supporting all aspects of online education.  Our services range from providing around-the-clock technical assistance to online students to helping instructors develop and deliver the highest quality, most engaging and effective online classes possible.</w:t>
      </w:r>
    </w:p>
    <w:p w14:paraId="2DB6174D" w14:textId="6A9E3105" w:rsidR="00455405" w:rsidRDefault="00D4683B" w:rsidP="00E13AA6">
      <w:pPr>
        <w:jc w:val="center"/>
      </w:pPr>
      <w:r w:rsidRPr="0049344F">
        <w:rPr>
          <w:b/>
          <w:bCs/>
        </w:rPr>
        <w:t>Web:</w:t>
      </w:r>
      <w:r>
        <w:t xml:space="preserve"> jsu.edu/online</w:t>
      </w:r>
      <w:r>
        <w:tab/>
        <w:t xml:space="preserve">| </w:t>
      </w:r>
      <w:r w:rsidR="00E13AA6" w:rsidRPr="0049344F">
        <w:rPr>
          <w:b/>
          <w:bCs/>
        </w:rPr>
        <w:t>E</w:t>
      </w:r>
      <w:r w:rsidRPr="0049344F">
        <w:rPr>
          <w:b/>
          <w:bCs/>
        </w:rPr>
        <w:t>mail:</w:t>
      </w:r>
      <w:r>
        <w:t xml:space="preserve"> </w:t>
      </w:r>
      <w:r w:rsidRPr="0049344F">
        <w:t>online@jsu.edu</w:t>
      </w:r>
      <w:r>
        <w:t xml:space="preserve"> |</w:t>
      </w:r>
      <w:r w:rsidR="00E13AA6">
        <w:t xml:space="preserve"> </w:t>
      </w:r>
      <w:r w:rsidR="00E13AA6" w:rsidRPr="0049344F">
        <w:rPr>
          <w:b/>
          <w:bCs/>
        </w:rPr>
        <w:t>Phone:</w:t>
      </w:r>
      <w:r w:rsidR="00E13AA6">
        <w:t xml:space="preserve"> 256.782</w:t>
      </w:r>
      <w:r w:rsidR="00B03CF4">
        <w:t>.</w:t>
      </w:r>
      <w:r w:rsidR="00E13AA6">
        <w:t>8172 |</w:t>
      </w:r>
    </w:p>
    <w:p w14:paraId="59170C02" w14:textId="723C45D6" w:rsidR="00E13AA6" w:rsidRDefault="00E13AA6" w:rsidP="00E13AA6">
      <w:pPr>
        <w:jc w:val="center"/>
      </w:pPr>
      <w:r w:rsidRPr="0049344F">
        <w:rPr>
          <w:b/>
          <w:bCs/>
        </w:rPr>
        <w:t>Operating Hours:</w:t>
      </w:r>
      <w:r>
        <w:t xml:space="preserve"> Monday-Friday, 8:00 am – 4:30 pm</w:t>
      </w:r>
      <w:r w:rsidR="0049344F">
        <w:t xml:space="preserve"> (excluding university and holiday closures)</w:t>
      </w:r>
    </w:p>
    <w:p w14:paraId="4B0533CA" w14:textId="77777777" w:rsidR="00C15660" w:rsidRDefault="00C15660" w:rsidP="00E13AA6">
      <w:pPr>
        <w:jc w:val="center"/>
      </w:pPr>
    </w:p>
    <w:p w14:paraId="610D8709" w14:textId="6FE9DF44" w:rsidR="001601CE" w:rsidRDefault="00C15660" w:rsidP="00C15660">
      <w:pPr>
        <w:jc w:val="center"/>
      </w:pPr>
      <w:r>
        <w:rPr>
          <w:noProof/>
        </w:rPr>
        <w:drawing>
          <wp:inline distT="0" distB="0" distL="0" distR="0" wp14:anchorId="25056064" wp14:editId="116E38B2">
            <wp:extent cx="1304925" cy="24130"/>
            <wp:effectExtent l="0" t="0" r="0" b="0"/>
            <wp:docPr id="1132560477"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560477" name="Picture 5">
                      <a:extLst>
                        <a:ext uri="{C183D7F6-B498-43B3-948B-1728B52AA6E4}">
                          <adec:decorative xmlns:adec="http://schemas.microsoft.com/office/drawing/2017/decorative" val="1"/>
                        </a:ext>
                      </a:extLs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304925" cy="24130"/>
                    </a:xfrm>
                    <a:prstGeom prst="rect">
                      <a:avLst/>
                    </a:prstGeom>
                    <a:noFill/>
                  </pic:spPr>
                </pic:pic>
              </a:graphicData>
            </a:graphic>
          </wp:inline>
        </w:drawing>
      </w:r>
    </w:p>
    <w:p w14:paraId="7C58D41A" w14:textId="77777777" w:rsidR="001601CE" w:rsidRDefault="001601CE" w:rsidP="009B1A7B"/>
    <w:p w14:paraId="541B80D2" w14:textId="77777777" w:rsidR="009B1A7B" w:rsidRDefault="009B1A7B" w:rsidP="009B1A7B"/>
    <w:p w14:paraId="2745BC6B" w14:textId="77777777" w:rsidR="009B1A7B" w:rsidRPr="009B1A7B" w:rsidRDefault="009B1A7B" w:rsidP="009B1A7B"/>
    <w:sectPr w:rsidR="009B1A7B" w:rsidRPr="009B1A7B" w:rsidSect="004D29D4">
      <w:headerReference w:type="default" r:id="rId66"/>
      <w:footerReference w:type="default" r:id="rId67"/>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3403A" w14:textId="77777777" w:rsidR="00B2150C" w:rsidRDefault="00B2150C" w:rsidP="00227CD6">
      <w:pPr>
        <w:spacing w:after="0" w:line="240" w:lineRule="auto"/>
      </w:pPr>
      <w:r>
        <w:separator/>
      </w:r>
    </w:p>
  </w:endnote>
  <w:endnote w:type="continuationSeparator" w:id="0">
    <w:p w14:paraId="299F0EBE" w14:textId="77777777" w:rsidR="00B2150C" w:rsidRDefault="00B2150C" w:rsidP="00227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04385" w14:textId="7D5E658F" w:rsidR="00FF6BCF" w:rsidRDefault="00C62C10">
    <w:pPr>
      <w:pStyle w:val="Footer"/>
    </w:pPr>
    <w:r>
      <w:rPr>
        <w:noProof/>
      </w:rPr>
      <mc:AlternateContent>
        <mc:Choice Requires="wps">
          <w:drawing>
            <wp:anchor distT="0" distB="0" distL="114300" distR="114300" simplePos="0" relativeHeight="251658241" behindDoc="0" locked="0" layoutInCell="1" allowOverlap="1" wp14:anchorId="2E2125B5" wp14:editId="54BA3503">
              <wp:simplePos x="0" y="0"/>
              <wp:positionH relativeFrom="column">
                <wp:posOffset>-23884</wp:posOffset>
              </wp:positionH>
              <wp:positionV relativeFrom="paragraph">
                <wp:posOffset>-32309</wp:posOffset>
              </wp:positionV>
              <wp:extent cx="6428096" cy="6824"/>
              <wp:effectExtent l="0" t="0" r="30480" b="31750"/>
              <wp:wrapNone/>
              <wp:docPr id="506156180" name="Straight Connector 2"/>
              <wp:cNvGraphicFramePr/>
              <a:graphic xmlns:a="http://schemas.openxmlformats.org/drawingml/2006/main">
                <a:graphicData uri="http://schemas.microsoft.com/office/word/2010/wordprocessingShape">
                  <wps:wsp>
                    <wps:cNvCnPr/>
                    <wps:spPr>
                      <a:xfrm flipV="1">
                        <a:off x="0" y="0"/>
                        <a:ext cx="6428096" cy="6824"/>
                      </a:xfrm>
                      <a:prstGeom prst="line">
                        <a:avLst/>
                      </a:prstGeom>
                      <a:ln>
                        <a:solidFill>
                          <a:srgbClr val="C0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3DBF606" id="Straight Connector 2" o:spid="_x0000_s1026" style="position:absolute;flip:y;z-index:251658241;visibility:visible;mso-wrap-style:square;mso-wrap-distance-left:9pt;mso-wrap-distance-top:0;mso-wrap-distance-right:9pt;mso-wrap-distance-bottom:0;mso-position-horizontal:absolute;mso-position-horizontal-relative:text;mso-position-vertical:absolute;mso-position-vertical-relative:text" from="-1.9pt,-2.55pt" to="504.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" strokecolor="#c00000" strokeweight="1.5pt">
              <v:stroke joinstyle="miter"/>
            </v:line>
          </w:pict>
        </mc:Fallback>
      </mc:AlternateContent>
    </w:r>
    <w:r w:rsidR="00A4583B">
      <w:t xml:space="preserve">Web: </w:t>
    </w:r>
    <w:r w:rsidR="00FF6BCF">
      <w:t>jsu.edu/online</w:t>
    </w:r>
    <w:r w:rsidR="00FF6BCF">
      <w:ptab w:relativeTo="margin" w:alignment="center" w:leader="none"/>
    </w:r>
    <w:r w:rsidR="00A4583B">
      <w:t xml:space="preserve">Email: </w:t>
    </w:r>
    <w:r w:rsidR="00FF6BCF">
      <w:t>online@jsu.edu</w:t>
    </w:r>
    <w:r w:rsidR="00FF6BCF">
      <w:ptab w:relativeTo="margin" w:alignment="right" w:leader="none"/>
    </w:r>
    <w:r w:rsidR="00A4583B">
      <w:t>Phone: 256</w:t>
    </w:r>
    <w:r w:rsidR="00AC25F7">
      <w:t>.</w:t>
    </w:r>
    <w:r w:rsidR="00A4583B">
      <w:t>782</w:t>
    </w:r>
    <w:r w:rsidR="00AC25F7">
      <w:t>.</w:t>
    </w:r>
    <w:r w:rsidR="00A4583B">
      <w:t>8172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A520A" w14:textId="77777777" w:rsidR="00B2150C" w:rsidRDefault="00B2150C" w:rsidP="00227CD6">
      <w:pPr>
        <w:spacing w:after="0" w:line="240" w:lineRule="auto"/>
      </w:pPr>
      <w:r>
        <w:separator/>
      </w:r>
    </w:p>
  </w:footnote>
  <w:footnote w:type="continuationSeparator" w:id="0">
    <w:p w14:paraId="07313679" w14:textId="77777777" w:rsidR="00B2150C" w:rsidRDefault="00B2150C" w:rsidP="00227C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DB2AB" w14:textId="5FDB060E" w:rsidR="00227CD6" w:rsidRDefault="00227CD6" w:rsidP="00227CD6">
    <w:pPr>
      <w:pStyle w:val="Header"/>
      <w:jc w:val="right"/>
    </w:pPr>
    <w:r>
      <w:rPr>
        <w:noProof/>
      </w:rPr>
      <w:drawing>
        <wp:anchor distT="0" distB="0" distL="114300" distR="114300" simplePos="0" relativeHeight="251658240" behindDoc="0" locked="0" layoutInCell="1" allowOverlap="1" wp14:anchorId="7084256B" wp14:editId="2B88A535">
          <wp:simplePos x="0" y="0"/>
          <wp:positionH relativeFrom="column">
            <wp:posOffset>4575024</wp:posOffset>
          </wp:positionH>
          <wp:positionV relativeFrom="paragraph">
            <wp:posOffset>-354330</wp:posOffset>
          </wp:positionV>
          <wp:extent cx="2457450" cy="579755"/>
          <wp:effectExtent l="0" t="0" r="0" b="0"/>
          <wp:wrapThrough wrapText="bothSides">
            <wp:wrapPolygon edited="0">
              <wp:start x="7033" y="1419"/>
              <wp:lineTo x="4353" y="3549"/>
              <wp:lineTo x="2679" y="7807"/>
              <wp:lineTo x="2679" y="16324"/>
              <wp:lineTo x="4521" y="17744"/>
              <wp:lineTo x="7033" y="19163"/>
              <wp:lineTo x="7870" y="19163"/>
              <wp:lineTo x="8037" y="14195"/>
              <wp:lineTo x="18586" y="14195"/>
              <wp:lineTo x="18586" y="10646"/>
              <wp:lineTo x="7870" y="1419"/>
              <wp:lineTo x="7033" y="1419"/>
            </wp:wrapPolygon>
          </wp:wrapThrough>
          <wp:docPr id="18609598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9598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457450" cy="5797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392"/>
    <w:multiLevelType w:val="hybridMultilevel"/>
    <w:tmpl w:val="59A80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8033A6"/>
    <w:multiLevelType w:val="hybridMultilevel"/>
    <w:tmpl w:val="58FE8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DC64E2"/>
    <w:multiLevelType w:val="hybridMultilevel"/>
    <w:tmpl w:val="D9204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B96CD0"/>
    <w:multiLevelType w:val="hybridMultilevel"/>
    <w:tmpl w:val="89B2E88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2343FF"/>
    <w:multiLevelType w:val="hybridMultilevel"/>
    <w:tmpl w:val="B810B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26496"/>
    <w:multiLevelType w:val="hybridMultilevel"/>
    <w:tmpl w:val="38F68272"/>
    <w:lvl w:ilvl="0" w:tplc="A6FC99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D026BE"/>
    <w:multiLevelType w:val="hybridMultilevel"/>
    <w:tmpl w:val="4E2EA8BC"/>
    <w:lvl w:ilvl="0" w:tplc="A6FC99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806197"/>
    <w:multiLevelType w:val="hybridMultilevel"/>
    <w:tmpl w:val="4530B77E"/>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8B77BA"/>
    <w:multiLevelType w:val="hybridMultilevel"/>
    <w:tmpl w:val="38F682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08604CD"/>
    <w:multiLevelType w:val="multilevel"/>
    <w:tmpl w:val="BEC40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813E0E"/>
    <w:multiLevelType w:val="multilevel"/>
    <w:tmpl w:val="DF464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6B95DF0"/>
    <w:multiLevelType w:val="hybridMultilevel"/>
    <w:tmpl w:val="28745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EF112A"/>
    <w:multiLevelType w:val="hybridMultilevel"/>
    <w:tmpl w:val="444A3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9A3575"/>
    <w:multiLevelType w:val="hybridMultilevel"/>
    <w:tmpl w:val="EF3EB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B21DFE"/>
    <w:multiLevelType w:val="hybridMultilevel"/>
    <w:tmpl w:val="696E1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5A3711"/>
    <w:multiLevelType w:val="hybridMultilevel"/>
    <w:tmpl w:val="706A0DA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D35635"/>
    <w:multiLevelType w:val="hybridMultilevel"/>
    <w:tmpl w:val="D3282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B67428"/>
    <w:multiLevelType w:val="hybridMultilevel"/>
    <w:tmpl w:val="357C2C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D658C8"/>
    <w:multiLevelType w:val="hybridMultilevel"/>
    <w:tmpl w:val="9678F4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9F4108"/>
    <w:multiLevelType w:val="hybridMultilevel"/>
    <w:tmpl w:val="2B64EB6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451B47"/>
    <w:multiLevelType w:val="hybridMultilevel"/>
    <w:tmpl w:val="3D02D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4242980">
    <w:abstractNumId w:val="1"/>
  </w:num>
  <w:num w:numId="2" w16cid:durableId="2051612375">
    <w:abstractNumId w:val="11"/>
  </w:num>
  <w:num w:numId="3" w16cid:durableId="1147237378">
    <w:abstractNumId w:val="13"/>
  </w:num>
  <w:num w:numId="4" w16cid:durableId="1586769305">
    <w:abstractNumId w:val="20"/>
  </w:num>
  <w:num w:numId="5" w16cid:durableId="587152287">
    <w:abstractNumId w:val="0"/>
  </w:num>
  <w:num w:numId="6" w16cid:durableId="1304501432">
    <w:abstractNumId w:val="16"/>
  </w:num>
  <w:num w:numId="7" w16cid:durableId="252669136">
    <w:abstractNumId w:val="14"/>
  </w:num>
  <w:num w:numId="8" w16cid:durableId="1932473072">
    <w:abstractNumId w:val="2"/>
  </w:num>
  <w:num w:numId="9" w16cid:durableId="557865290">
    <w:abstractNumId w:val="17"/>
  </w:num>
  <w:num w:numId="10" w16cid:durableId="100928118">
    <w:abstractNumId w:val="18"/>
  </w:num>
  <w:num w:numId="11" w16cid:durableId="2117602024">
    <w:abstractNumId w:val="6"/>
  </w:num>
  <w:num w:numId="12" w16cid:durableId="279117981">
    <w:abstractNumId w:val="5"/>
  </w:num>
  <w:num w:numId="13" w16cid:durableId="2136751373">
    <w:abstractNumId w:val="8"/>
  </w:num>
  <w:num w:numId="14" w16cid:durableId="2021547527">
    <w:abstractNumId w:val="19"/>
  </w:num>
  <w:num w:numId="15" w16cid:durableId="1465587418">
    <w:abstractNumId w:val="15"/>
  </w:num>
  <w:num w:numId="16" w16cid:durableId="2032680731">
    <w:abstractNumId w:val="3"/>
  </w:num>
  <w:num w:numId="17" w16cid:durableId="1997146777">
    <w:abstractNumId w:val="7"/>
  </w:num>
  <w:num w:numId="18" w16cid:durableId="1590118658">
    <w:abstractNumId w:val="12"/>
  </w:num>
  <w:num w:numId="19" w16cid:durableId="1556425297">
    <w:abstractNumId w:val="9"/>
  </w:num>
  <w:num w:numId="20" w16cid:durableId="1961643801">
    <w:abstractNumId w:val="10"/>
  </w:num>
  <w:num w:numId="21" w16cid:durableId="16428026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5AE"/>
    <w:rsid w:val="00020EC3"/>
    <w:rsid w:val="00025891"/>
    <w:rsid w:val="00025D20"/>
    <w:rsid w:val="000264FE"/>
    <w:rsid w:val="00034C2F"/>
    <w:rsid w:val="00041D1D"/>
    <w:rsid w:val="000470B5"/>
    <w:rsid w:val="00066CDB"/>
    <w:rsid w:val="00067B3C"/>
    <w:rsid w:val="000723CD"/>
    <w:rsid w:val="00073E8A"/>
    <w:rsid w:val="000740C1"/>
    <w:rsid w:val="00075044"/>
    <w:rsid w:val="00082FC6"/>
    <w:rsid w:val="00083E21"/>
    <w:rsid w:val="000B6F9E"/>
    <w:rsid w:val="000C3202"/>
    <w:rsid w:val="000D045C"/>
    <w:rsid w:val="000E4036"/>
    <w:rsid w:val="000F3657"/>
    <w:rsid w:val="001067F1"/>
    <w:rsid w:val="00107E3D"/>
    <w:rsid w:val="001129C8"/>
    <w:rsid w:val="001177C5"/>
    <w:rsid w:val="00153646"/>
    <w:rsid w:val="00155F37"/>
    <w:rsid w:val="001601CE"/>
    <w:rsid w:val="00171354"/>
    <w:rsid w:val="001C0391"/>
    <w:rsid w:val="001D5052"/>
    <w:rsid w:val="00216F5E"/>
    <w:rsid w:val="00223736"/>
    <w:rsid w:val="00227C9E"/>
    <w:rsid w:val="00227CD6"/>
    <w:rsid w:val="00233782"/>
    <w:rsid w:val="00247A90"/>
    <w:rsid w:val="002512C3"/>
    <w:rsid w:val="002518E0"/>
    <w:rsid w:val="002527D2"/>
    <w:rsid w:val="0026070F"/>
    <w:rsid w:val="00274817"/>
    <w:rsid w:val="00291CD0"/>
    <w:rsid w:val="002971C8"/>
    <w:rsid w:val="002A05AE"/>
    <w:rsid w:val="002A3EF2"/>
    <w:rsid w:val="002D6234"/>
    <w:rsid w:val="00301664"/>
    <w:rsid w:val="00324B05"/>
    <w:rsid w:val="00330791"/>
    <w:rsid w:val="003506BE"/>
    <w:rsid w:val="00355626"/>
    <w:rsid w:val="003A5BB2"/>
    <w:rsid w:val="003C31EB"/>
    <w:rsid w:val="003E7D22"/>
    <w:rsid w:val="003F1123"/>
    <w:rsid w:val="004039F5"/>
    <w:rsid w:val="00416406"/>
    <w:rsid w:val="00427C3B"/>
    <w:rsid w:val="0043087A"/>
    <w:rsid w:val="00443921"/>
    <w:rsid w:val="004530DD"/>
    <w:rsid w:val="00455405"/>
    <w:rsid w:val="00461DD3"/>
    <w:rsid w:val="00466C13"/>
    <w:rsid w:val="0047159A"/>
    <w:rsid w:val="004721FB"/>
    <w:rsid w:val="00472B76"/>
    <w:rsid w:val="004830BD"/>
    <w:rsid w:val="00484FD0"/>
    <w:rsid w:val="0049344F"/>
    <w:rsid w:val="004B48CC"/>
    <w:rsid w:val="004C1C88"/>
    <w:rsid w:val="004D29D4"/>
    <w:rsid w:val="00503C05"/>
    <w:rsid w:val="0050642A"/>
    <w:rsid w:val="00530078"/>
    <w:rsid w:val="00533F47"/>
    <w:rsid w:val="00551785"/>
    <w:rsid w:val="00564104"/>
    <w:rsid w:val="00590CCA"/>
    <w:rsid w:val="00591539"/>
    <w:rsid w:val="00591E5D"/>
    <w:rsid w:val="005A03EA"/>
    <w:rsid w:val="005C6B55"/>
    <w:rsid w:val="005D1433"/>
    <w:rsid w:val="005D59D4"/>
    <w:rsid w:val="005E1D85"/>
    <w:rsid w:val="005E7F9B"/>
    <w:rsid w:val="006237CF"/>
    <w:rsid w:val="00625377"/>
    <w:rsid w:val="006334C5"/>
    <w:rsid w:val="00635A07"/>
    <w:rsid w:val="0063631B"/>
    <w:rsid w:val="00677B5E"/>
    <w:rsid w:val="00690305"/>
    <w:rsid w:val="00695D36"/>
    <w:rsid w:val="006A4AC7"/>
    <w:rsid w:val="006F69BE"/>
    <w:rsid w:val="00717A90"/>
    <w:rsid w:val="00730290"/>
    <w:rsid w:val="0073133F"/>
    <w:rsid w:val="00737701"/>
    <w:rsid w:val="00737E9B"/>
    <w:rsid w:val="00757F3C"/>
    <w:rsid w:val="0076290E"/>
    <w:rsid w:val="0076457A"/>
    <w:rsid w:val="00771BA7"/>
    <w:rsid w:val="00773F01"/>
    <w:rsid w:val="00781AC2"/>
    <w:rsid w:val="007848A8"/>
    <w:rsid w:val="00796AD5"/>
    <w:rsid w:val="007A1875"/>
    <w:rsid w:val="007B1562"/>
    <w:rsid w:val="007C0D1E"/>
    <w:rsid w:val="00803AD4"/>
    <w:rsid w:val="008106BA"/>
    <w:rsid w:val="00833CBD"/>
    <w:rsid w:val="00833F4B"/>
    <w:rsid w:val="008445EE"/>
    <w:rsid w:val="00846FE8"/>
    <w:rsid w:val="008620A0"/>
    <w:rsid w:val="008747E7"/>
    <w:rsid w:val="00875C93"/>
    <w:rsid w:val="008D11CF"/>
    <w:rsid w:val="008D6D0D"/>
    <w:rsid w:val="008E11DD"/>
    <w:rsid w:val="008F07FB"/>
    <w:rsid w:val="009076A6"/>
    <w:rsid w:val="009256EE"/>
    <w:rsid w:val="0093012B"/>
    <w:rsid w:val="00934873"/>
    <w:rsid w:val="0093568E"/>
    <w:rsid w:val="009379A0"/>
    <w:rsid w:val="00937F40"/>
    <w:rsid w:val="00942BA7"/>
    <w:rsid w:val="0094651D"/>
    <w:rsid w:val="009502AD"/>
    <w:rsid w:val="0095662A"/>
    <w:rsid w:val="00972526"/>
    <w:rsid w:val="009847D8"/>
    <w:rsid w:val="00986DF7"/>
    <w:rsid w:val="009B1A7B"/>
    <w:rsid w:val="009C4118"/>
    <w:rsid w:val="009D0245"/>
    <w:rsid w:val="009D39A9"/>
    <w:rsid w:val="009F0B9B"/>
    <w:rsid w:val="00A07A8C"/>
    <w:rsid w:val="00A22C82"/>
    <w:rsid w:val="00A35AEB"/>
    <w:rsid w:val="00A4247C"/>
    <w:rsid w:val="00A4583B"/>
    <w:rsid w:val="00A46B79"/>
    <w:rsid w:val="00A50089"/>
    <w:rsid w:val="00A52185"/>
    <w:rsid w:val="00A60AA8"/>
    <w:rsid w:val="00A637CA"/>
    <w:rsid w:val="00AB1C64"/>
    <w:rsid w:val="00AC25F7"/>
    <w:rsid w:val="00AC6742"/>
    <w:rsid w:val="00AE43D8"/>
    <w:rsid w:val="00AF2603"/>
    <w:rsid w:val="00B022AF"/>
    <w:rsid w:val="00B03CF4"/>
    <w:rsid w:val="00B076B0"/>
    <w:rsid w:val="00B2150C"/>
    <w:rsid w:val="00B26B21"/>
    <w:rsid w:val="00B430F1"/>
    <w:rsid w:val="00B45AE3"/>
    <w:rsid w:val="00B51073"/>
    <w:rsid w:val="00B81B55"/>
    <w:rsid w:val="00B84DA8"/>
    <w:rsid w:val="00B85B3E"/>
    <w:rsid w:val="00BA2F53"/>
    <w:rsid w:val="00BA4682"/>
    <w:rsid w:val="00BB3182"/>
    <w:rsid w:val="00BC797F"/>
    <w:rsid w:val="00BD5E87"/>
    <w:rsid w:val="00C021CE"/>
    <w:rsid w:val="00C14E43"/>
    <w:rsid w:val="00C15660"/>
    <w:rsid w:val="00C16313"/>
    <w:rsid w:val="00C23386"/>
    <w:rsid w:val="00C62C10"/>
    <w:rsid w:val="00C71C13"/>
    <w:rsid w:val="00C945E8"/>
    <w:rsid w:val="00CA196B"/>
    <w:rsid w:val="00CB2C03"/>
    <w:rsid w:val="00CC661C"/>
    <w:rsid w:val="00CD597E"/>
    <w:rsid w:val="00CF3A1D"/>
    <w:rsid w:val="00D21F3C"/>
    <w:rsid w:val="00D24B8E"/>
    <w:rsid w:val="00D45954"/>
    <w:rsid w:val="00D4683B"/>
    <w:rsid w:val="00D718CA"/>
    <w:rsid w:val="00D807D0"/>
    <w:rsid w:val="00D9587F"/>
    <w:rsid w:val="00D96717"/>
    <w:rsid w:val="00DB001D"/>
    <w:rsid w:val="00DD68DC"/>
    <w:rsid w:val="00DF615C"/>
    <w:rsid w:val="00E13AA6"/>
    <w:rsid w:val="00E15D86"/>
    <w:rsid w:val="00E24643"/>
    <w:rsid w:val="00E30886"/>
    <w:rsid w:val="00E36348"/>
    <w:rsid w:val="00E47B67"/>
    <w:rsid w:val="00E5073F"/>
    <w:rsid w:val="00E535F9"/>
    <w:rsid w:val="00E93E93"/>
    <w:rsid w:val="00EA33DA"/>
    <w:rsid w:val="00EB139B"/>
    <w:rsid w:val="00ED3CFC"/>
    <w:rsid w:val="00ED7116"/>
    <w:rsid w:val="00EE1FA6"/>
    <w:rsid w:val="00EF10F0"/>
    <w:rsid w:val="00F25134"/>
    <w:rsid w:val="00F73735"/>
    <w:rsid w:val="00F73C73"/>
    <w:rsid w:val="00F75038"/>
    <w:rsid w:val="00F751FA"/>
    <w:rsid w:val="00F8003D"/>
    <w:rsid w:val="00F950CD"/>
    <w:rsid w:val="00FA1954"/>
    <w:rsid w:val="00FC4C64"/>
    <w:rsid w:val="00FC6D29"/>
    <w:rsid w:val="00FD4B5F"/>
    <w:rsid w:val="00FE536A"/>
    <w:rsid w:val="00FE75AB"/>
    <w:rsid w:val="00FF0935"/>
    <w:rsid w:val="00FF6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F0238"/>
  <w15:chartTrackingRefBased/>
  <w15:docId w15:val="{AB0D2557-C4AB-4F04-8ED0-B4D112B21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6F9E"/>
    <w:pPr>
      <w:keepNext/>
      <w:keepLines/>
      <w:spacing w:before="360" w:after="80"/>
      <w:outlineLvl w:val="0"/>
    </w:pPr>
    <w:rPr>
      <w:rFonts w:asciiTheme="majorHAnsi" w:eastAsiaTheme="majorEastAsia" w:hAnsiTheme="majorHAnsi" w:cstheme="majorBidi"/>
      <w:b/>
      <w:color w:val="A20000"/>
      <w:sz w:val="32"/>
      <w:szCs w:val="40"/>
    </w:rPr>
  </w:style>
  <w:style w:type="paragraph" w:styleId="Heading2">
    <w:name w:val="heading 2"/>
    <w:basedOn w:val="Normal"/>
    <w:next w:val="Normal"/>
    <w:link w:val="Heading2Char"/>
    <w:uiPriority w:val="9"/>
    <w:unhideWhenUsed/>
    <w:qFormat/>
    <w:rsid w:val="000B6F9E"/>
    <w:pPr>
      <w:keepNext/>
      <w:keepLines/>
      <w:spacing w:before="160" w:after="80"/>
      <w:outlineLvl w:val="1"/>
    </w:pPr>
    <w:rPr>
      <w:rFonts w:asciiTheme="majorHAnsi" w:eastAsiaTheme="majorEastAsia" w:hAnsiTheme="majorHAnsi" w:cstheme="majorBidi"/>
      <w:b/>
      <w:color w:val="ED0000"/>
      <w:sz w:val="28"/>
      <w:szCs w:val="32"/>
    </w:rPr>
  </w:style>
  <w:style w:type="paragraph" w:styleId="Heading3">
    <w:name w:val="heading 3"/>
    <w:basedOn w:val="Normal"/>
    <w:next w:val="Normal"/>
    <w:link w:val="Heading3Char"/>
    <w:uiPriority w:val="9"/>
    <w:unhideWhenUsed/>
    <w:qFormat/>
    <w:rsid w:val="000B6F9E"/>
    <w:pPr>
      <w:keepNext/>
      <w:keepLines/>
      <w:spacing w:before="160" w:after="80"/>
      <w:outlineLvl w:val="2"/>
    </w:pPr>
    <w:rPr>
      <w:rFonts w:eastAsiaTheme="majorEastAsia" w:cstheme="majorBidi"/>
      <w:b/>
      <w:sz w:val="28"/>
      <w:szCs w:val="28"/>
    </w:rPr>
  </w:style>
  <w:style w:type="paragraph" w:styleId="Heading4">
    <w:name w:val="heading 4"/>
    <w:basedOn w:val="Normal"/>
    <w:next w:val="Normal"/>
    <w:link w:val="Heading4Char"/>
    <w:uiPriority w:val="9"/>
    <w:unhideWhenUsed/>
    <w:qFormat/>
    <w:rsid w:val="00530078"/>
    <w:pPr>
      <w:keepNext/>
      <w:keepLines/>
      <w:spacing w:after="0" w:line="240" w:lineRule="auto"/>
      <w:outlineLvl w:val="3"/>
    </w:pPr>
    <w:rPr>
      <w:rFonts w:eastAsiaTheme="majorEastAsia" w:cstheme="majorBidi"/>
      <w:b/>
      <w:iCs/>
      <w:sz w:val="28"/>
    </w:rPr>
  </w:style>
  <w:style w:type="paragraph" w:styleId="Heading5">
    <w:name w:val="heading 5"/>
    <w:basedOn w:val="Normal"/>
    <w:next w:val="Normal"/>
    <w:link w:val="Heading5Char"/>
    <w:uiPriority w:val="9"/>
    <w:semiHidden/>
    <w:unhideWhenUsed/>
    <w:qFormat/>
    <w:rsid w:val="002A05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05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05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05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05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6F9E"/>
    <w:rPr>
      <w:rFonts w:asciiTheme="majorHAnsi" w:eastAsiaTheme="majorEastAsia" w:hAnsiTheme="majorHAnsi" w:cstheme="majorBidi"/>
      <w:b/>
      <w:color w:val="A20000"/>
      <w:sz w:val="32"/>
      <w:szCs w:val="40"/>
    </w:rPr>
  </w:style>
  <w:style w:type="character" w:customStyle="1" w:styleId="Heading2Char">
    <w:name w:val="Heading 2 Char"/>
    <w:basedOn w:val="DefaultParagraphFont"/>
    <w:link w:val="Heading2"/>
    <w:uiPriority w:val="9"/>
    <w:rsid w:val="000B6F9E"/>
    <w:rPr>
      <w:rFonts w:asciiTheme="majorHAnsi" w:eastAsiaTheme="majorEastAsia" w:hAnsiTheme="majorHAnsi" w:cstheme="majorBidi"/>
      <w:b/>
      <w:color w:val="ED0000"/>
      <w:sz w:val="28"/>
      <w:szCs w:val="32"/>
    </w:rPr>
  </w:style>
  <w:style w:type="character" w:customStyle="1" w:styleId="Heading3Char">
    <w:name w:val="Heading 3 Char"/>
    <w:basedOn w:val="DefaultParagraphFont"/>
    <w:link w:val="Heading3"/>
    <w:uiPriority w:val="9"/>
    <w:rsid w:val="000B6F9E"/>
    <w:rPr>
      <w:rFonts w:eastAsiaTheme="majorEastAsia" w:cstheme="majorBidi"/>
      <w:b/>
      <w:sz w:val="28"/>
      <w:szCs w:val="28"/>
    </w:rPr>
  </w:style>
  <w:style w:type="character" w:customStyle="1" w:styleId="Heading4Char">
    <w:name w:val="Heading 4 Char"/>
    <w:basedOn w:val="DefaultParagraphFont"/>
    <w:link w:val="Heading4"/>
    <w:uiPriority w:val="9"/>
    <w:rsid w:val="00530078"/>
    <w:rPr>
      <w:rFonts w:eastAsiaTheme="majorEastAsia" w:cstheme="majorBidi"/>
      <w:b/>
      <w:iCs/>
      <w:sz w:val="28"/>
    </w:rPr>
  </w:style>
  <w:style w:type="character" w:customStyle="1" w:styleId="Heading5Char">
    <w:name w:val="Heading 5 Char"/>
    <w:basedOn w:val="DefaultParagraphFont"/>
    <w:link w:val="Heading5"/>
    <w:uiPriority w:val="9"/>
    <w:semiHidden/>
    <w:rsid w:val="002A05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05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05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05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05AE"/>
    <w:rPr>
      <w:rFonts w:eastAsiaTheme="majorEastAsia" w:cstheme="majorBidi"/>
      <w:color w:val="272727" w:themeColor="text1" w:themeTint="D8"/>
    </w:rPr>
  </w:style>
  <w:style w:type="paragraph" w:styleId="Title">
    <w:name w:val="Title"/>
    <w:basedOn w:val="Normal"/>
    <w:next w:val="Normal"/>
    <w:link w:val="TitleChar"/>
    <w:uiPriority w:val="10"/>
    <w:qFormat/>
    <w:rsid w:val="00A52185"/>
    <w:pPr>
      <w:spacing w:after="80" w:line="240" w:lineRule="auto"/>
      <w:contextualSpacing/>
      <w:jc w:val="center"/>
    </w:pPr>
    <w:rPr>
      <w:rFonts w:asciiTheme="majorHAnsi" w:eastAsiaTheme="majorEastAsia" w:hAnsiTheme="majorHAnsi" w:cstheme="majorBidi"/>
      <w:b/>
      <w:spacing w:val="-10"/>
      <w:kern w:val="28"/>
      <w:sz w:val="56"/>
      <w:szCs w:val="56"/>
    </w:rPr>
  </w:style>
  <w:style w:type="character" w:customStyle="1" w:styleId="TitleChar">
    <w:name w:val="Title Char"/>
    <w:basedOn w:val="DefaultParagraphFont"/>
    <w:link w:val="Title"/>
    <w:uiPriority w:val="10"/>
    <w:rsid w:val="00A52185"/>
    <w:rPr>
      <w:rFonts w:asciiTheme="majorHAnsi" w:eastAsiaTheme="majorEastAsia" w:hAnsiTheme="majorHAnsi" w:cstheme="majorBidi"/>
      <w:b/>
      <w:spacing w:val="-10"/>
      <w:kern w:val="28"/>
      <w:sz w:val="56"/>
      <w:szCs w:val="56"/>
    </w:rPr>
  </w:style>
  <w:style w:type="paragraph" w:styleId="Subtitle">
    <w:name w:val="Subtitle"/>
    <w:basedOn w:val="Normal"/>
    <w:next w:val="Normal"/>
    <w:link w:val="SubtitleChar"/>
    <w:uiPriority w:val="11"/>
    <w:qFormat/>
    <w:rsid w:val="002A05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05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05AE"/>
    <w:pPr>
      <w:spacing w:before="160"/>
      <w:jc w:val="center"/>
    </w:pPr>
    <w:rPr>
      <w:i/>
      <w:iCs/>
      <w:color w:val="404040" w:themeColor="text1" w:themeTint="BF"/>
    </w:rPr>
  </w:style>
  <w:style w:type="character" w:customStyle="1" w:styleId="QuoteChar">
    <w:name w:val="Quote Char"/>
    <w:basedOn w:val="DefaultParagraphFont"/>
    <w:link w:val="Quote"/>
    <w:uiPriority w:val="29"/>
    <w:rsid w:val="002A05AE"/>
    <w:rPr>
      <w:i/>
      <w:iCs/>
      <w:color w:val="404040" w:themeColor="text1" w:themeTint="BF"/>
    </w:rPr>
  </w:style>
  <w:style w:type="paragraph" w:styleId="ListParagraph">
    <w:name w:val="List Paragraph"/>
    <w:basedOn w:val="Normal"/>
    <w:uiPriority w:val="34"/>
    <w:qFormat/>
    <w:rsid w:val="002A05AE"/>
    <w:pPr>
      <w:ind w:left="720"/>
      <w:contextualSpacing/>
    </w:pPr>
  </w:style>
  <w:style w:type="character" w:styleId="IntenseEmphasis">
    <w:name w:val="Intense Emphasis"/>
    <w:basedOn w:val="DefaultParagraphFont"/>
    <w:uiPriority w:val="21"/>
    <w:qFormat/>
    <w:rsid w:val="002A05AE"/>
    <w:rPr>
      <w:i/>
      <w:iCs/>
      <w:color w:val="0F4761" w:themeColor="accent1" w:themeShade="BF"/>
    </w:rPr>
  </w:style>
  <w:style w:type="paragraph" w:styleId="IntenseQuote">
    <w:name w:val="Intense Quote"/>
    <w:basedOn w:val="Normal"/>
    <w:next w:val="Normal"/>
    <w:link w:val="IntenseQuoteChar"/>
    <w:uiPriority w:val="30"/>
    <w:qFormat/>
    <w:rsid w:val="002A05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05AE"/>
    <w:rPr>
      <w:i/>
      <w:iCs/>
      <w:color w:val="0F4761" w:themeColor="accent1" w:themeShade="BF"/>
    </w:rPr>
  </w:style>
  <w:style w:type="character" w:styleId="IntenseReference">
    <w:name w:val="Intense Reference"/>
    <w:basedOn w:val="DefaultParagraphFont"/>
    <w:uiPriority w:val="32"/>
    <w:qFormat/>
    <w:rsid w:val="002A05AE"/>
    <w:rPr>
      <w:b/>
      <w:bCs/>
      <w:smallCaps/>
      <w:color w:val="0F4761" w:themeColor="accent1" w:themeShade="BF"/>
      <w:spacing w:val="5"/>
    </w:rPr>
  </w:style>
  <w:style w:type="character" w:styleId="Hyperlink">
    <w:name w:val="Hyperlink"/>
    <w:basedOn w:val="DefaultParagraphFont"/>
    <w:uiPriority w:val="99"/>
    <w:unhideWhenUsed/>
    <w:rsid w:val="009C4118"/>
    <w:rPr>
      <w:color w:val="467886" w:themeColor="hyperlink"/>
      <w:u w:val="single"/>
    </w:rPr>
  </w:style>
  <w:style w:type="character" w:styleId="UnresolvedMention">
    <w:name w:val="Unresolved Mention"/>
    <w:basedOn w:val="DefaultParagraphFont"/>
    <w:uiPriority w:val="99"/>
    <w:semiHidden/>
    <w:unhideWhenUsed/>
    <w:rsid w:val="009C4118"/>
    <w:rPr>
      <w:color w:val="605E5C"/>
      <w:shd w:val="clear" w:color="auto" w:fill="E1DFDD"/>
    </w:rPr>
  </w:style>
  <w:style w:type="paragraph" w:styleId="Header">
    <w:name w:val="header"/>
    <w:basedOn w:val="Normal"/>
    <w:link w:val="HeaderChar"/>
    <w:uiPriority w:val="99"/>
    <w:unhideWhenUsed/>
    <w:rsid w:val="00227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CD6"/>
  </w:style>
  <w:style w:type="paragraph" w:styleId="Footer">
    <w:name w:val="footer"/>
    <w:basedOn w:val="Normal"/>
    <w:link w:val="FooterChar"/>
    <w:uiPriority w:val="99"/>
    <w:unhideWhenUsed/>
    <w:rsid w:val="00227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CD6"/>
  </w:style>
  <w:style w:type="paragraph" w:styleId="Revision">
    <w:name w:val="Revision"/>
    <w:hidden/>
    <w:uiPriority w:val="99"/>
    <w:semiHidden/>
    <w:rsid w:val="00CC661C"/>
    <w:pPr>
      <w:spacing w:after="0" w:line="240" w:lineRule="auto"/>
    </w:pPr>
  </w:style>
  <w:style w:type="character" w:styleId="CommentReference">
    <w:name w:val="annotation reference"/>
    <w:basedOn w:val="DefaultParagraphFont"/>
    <w:uiPriority w:val="99"/>
    <w:semiHidden/>
    <w:unhideWhenUsed/>
    <w:rsid w:val="00FD4B5F"/>
    <w:rPr>
      <w:sz w:val="16"/>
      <w:szCs w:val="16"/>
    </w:rPr>
  </w:style>
  <w:style w:type="paragraph" w:styleId="CommentText">
    <w:name w:val="annotation text"/>
    <w:basedOn w:val="Normal"/>
    <w:link w:val="CommentTextChar"/>
    <w:uiPriority w:val="99"/>
    <w:unhideWhenUsed/>
    <w:rsid w:val="00FD4B5F"/>
    <w:pPr>
      <w:spacing w:line="240" w:lineRule="auto"/>
    </w:pPr>
    <w:rPr>
      <w:sz w:val="20"/>
      <w:szCs w:val="20"/>
    </w:rPr>
  </w:style>
  <w:style w:type="character" w:customStyle="1" w:styleId="CommentTextChar">
    <w:name w:val="Comment Text Char"/>
    <w:basedOn w:val="DefaultParagraphFont"/>
    <w:link w:val="CommentText"/>
    <w:uiPriority w:val="99"/>
    <w:rsid w:val="00FD4B5F"/>
    <w:rPr>
      <w:sz w:val="20"/>
      <w:szCs w:val="20"/>
    </w:rPr>
  </w:style>
  <w:style w:type="paragraph" w:styleId="CommentSubject">
    <w:name w:val="annotation subject"/>
    <w:basedOn w:val="CommentText"/>
    <w:next w:val="CommentText"/>
    <w:link w:val="CommentSubjectChar"/>
    <w:uiPriority w:val="99"/>
    <w:semiHidden/>
    <w:unhideWhenUsed/>
    <w:rsid w:val="00FD4B5F"/>
    <w:rPr>
      <w:b/>
      <w:bCs/>
    </w:rPr>
  </w:style>
  <w:style w:type="character" w:customStyle="1" w:styleId="CommentSubjectChar">
    <w:name w:val="Comment Subject Char"/>
    <w:basedOn w:val="CommentTextChar"/>
    <w:link w:val="CommentSubject"/>
    <w:uiPriority w:val="99"/>
    <w:semiHidden/>
    <w:rsid w:val="00FD4B5F"/>
    <w:rPr>
      <w:b/>
      <w:bCs/>
      <w:sz w:val="20"/>
      <w:szCs w:val="20"/>
    </w:rPr>
  </w:style>
  <w:style w:type="character" w:styleId="FollowedHyperlink">
    <w:name w:val="FollowedHyperlink"/>
    <w:basedOn w:val="DefaultParagraphFont"/>
    <w:uiPriority w:val="99"/>
    <w:semiHidden/>
    <w:unhideWhenUsed/>
    <w:rsid w:val="00503C05"/>
    <w:rPr>
      <w:color w:val="96607D" w:themeColor="followedHyperlink"/>
      <w:u w:val="single"/>
    </w:rPr>
  </w:style>
  <w:style w:type="paragraph" w:styleId="Caption">
    <w:name w:val="caption"/>
    <w:basedOn w:val="Normal"/>
    <w:next w:val="Normal"/>
    <w:uiPriority w:val="35"/>
    <w:semiHidden/>
    <w:unhideWhenUsed/>
    <w:qFormat/>
    <w:rsid w:val="000470B5"/>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1.png"/><Relationship Id="rId47" Type="http://schemas.openxmlformats.org/officeDocument/2006/relationships/hyperlink" Target="https://honorlock.com/support/" TargetMode="External"/><Relationship Id="rId63" Type="http://schemas.openxmlformats.org/officeDocument/2006/relationships/hyperlink" Target="https://honorlock.kb.help/workspace-scan-test-taker-guide/"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hyperlink" Target="https://prep.honorlock.com/" TargetMode="External"/><Relationship Id="rId37" Type="http://schemas.openxmlformats.org/officeDocument/2006/relationships/hyperlink" Target="https://honorlock.kb.help/how-to-complete-id-verification/" TargetMode="External"/><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hyperlink" Target="https://honorlock.kb.help/search-destroy-guide/" TargetMode="External"/><Relationship Id="rId58" Type="http://schemas.openxmlformats.org/officeDocument/2006/relationships/hyperlink" Target="https://honorlock.kb.help/navigating-a-session-in-the-session-viewer/" TargetMode="External"/><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honorlock.kb.help/test-taker-resources/" TargetMode="External"/><Relationship Id="rId19" Type="http://schemas.openxmlformats.org/officeDocument/2006/relationships/hyperlink" Target="https://www.jsu.edu/academicaffairs/scholarscode/jsu-scholars-code25.pdf" TargetMode="External"/><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png"/><Relationship Id="rId43" Type="http://schemas.openxmlformats.org/officeDocument/2006/relationships/image" Target="media/image32.png"/><Relationship Id="rId48" Type="http://schemas.openxmlformats.org/officeDocument/2006/relationships/hyperlink" Target="https://honorlock.kb.help/best-practices-for-remote-proctoring/" TargetMode="External"/><Relationship Id="rId56" Type="http://schemas.openxmlformats.org/officeDocument/2006/relationships/hyperlink" Target="https://honorlock.kb.help/how-to-view-your-honorlock-results/" TargetMode="External"/><Relationship Id="rId64" Type="http://schemas.openxmlformats.org/officeDocument/2006/relationships/hyperlink" Target="https://jsu-my.sharepoint.com/personal/cinman_jsu_edu/Documents/How%20do%20I%20insert%20stimulus%20content%20in%20New%20Quizzes?" TargetMode="Externa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honorlock.kb.help/create-a-third-party-exam/"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hyperlink" Target="https://honorlock.kb.help/workspace-scan-for-exam-authentication-admin-guide/?utm_campaign=50898220-2026%20Q3%20Recent%20Releases%20Faculty%20Communication&amp;utm_medium=email&amp;_hsenc=p2ANqtz-_AmjiOw5AsOf8eRzZSGXLLsZpXZK52nIqEkMdHJkyL1iUMcUYFmp2-d3ChgnBNf_0D6wGfAku5irbsCtB0590EhjQ4-w&amp;_hsmi=432780193&amp;utm_content=432780193&amp;utm_source=hs_email" TargetMode="External"/><Relationship Id="rId46" Type="http://schemas.openxmlformats.org/officeDocument/2006/relationships/hyperlink" Target="https://honorlock.kb.help/" TargetMode="External"/><Relationship Id="rId59" Type="http://schemas.openxmlformats.org/officeDocument/2006/relationships/hyperlink" Target="https://honorlock.kb.help/how-to-interpret-flags/" TargetMode="External"/><Relationship Id="rId67" Type="http://schemas.openxmlformats.org/officeDocument/2006/relationships/footer" Target="footer1.xml"/><Relationship Id="rId20" Type="http://schemas.openxmlformats.org/officeDocument/2006/relationships/image" Target="media/image12.png"/><Relationship Id="rId41" Type="http://schemas.openxmlformats.org/officeDocument/2006/relationships/image" Target="media/image30.png"/><Relationship Id="rId54" Type="http://schemas.openxmlformats.org/officeDocument/2006/relationships/hyperlink" Target="https://honorlock.kb.help/search-destroy-guide-third-party-assessments/" TargetMode="External"/><Relationship Id="rId62" Type="http://schemas.openxmlformats.org/officeDocument/2006/relationships/hyperlink" Target="https://honorlock.kb.help/test-taker-quick-fix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hyperlink" Target="https://honorlock.kb.help/honorlock-standard-exam-guidelines/" TargetMode="External"/><Relationship Id="rId57" Type="http://schemas.openxmlformats.org/officeDocument/2006/relationships/hyperlink" Target="https://honorlock.kb.help/reviewing-session-results-best-practices/" TargetMode="External"/><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3.png"/><Relationship Id="rId52" Type="http://schemas.openxmlformats.org/officeDocument/2006/relationships/hyperlink" Target="https://honorlock.kb.help/browser-guard-and-allowed-site-urls-faq/" TargetMode="External"/><Relationship Id="rId60" Type="http://schemas.openxmlformats.org/officeDocument/2006/relationships/hyperlink" Target="https://honorlock.kb.help/reviewing-a-summary-report/" TargetMode="External"/><Relationship Id="rId65"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8.png"/><Relationship Id="rId34" Type="http://schemas.openxmlformats.org/officeDocument/2006/relationships/image" Target="media/image25.png"/><Relationship Id="rId50" Type="http://schemas.openxmlformats.org/officeDocument/2006/relationships/hyperlink" Target="https://honorlock.kb.help/create-a-practice-exam-in-canvas/" TargetMode="External"/><Relationship Id="rId55" Type="http://schemas.openxmlformats.org/officeDocument/2006/relationships/hyperlink" Target="https://honorlock.kb.help/workspace-scan-for-exam-authentication-admin-guide/?utm_campaign=50898220-2026%20Q3%20Recent%20Releases%20Faculty%20Communication&amp;utm_medium=email&amp;_hsenc=p2ANqtz-_AmjiOw5AsOf8eRzZSGXLLsZpXZK52nIqEkMdHJkyL1iUMcUYFmp2-d3ChgnBNf_0D6wGfAku5irbsCtB0590EhjQ4-w&amp;_hsmi=432780193&amp;utm_content=432780193&amp;utm_source=hs_ema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CF644-9227-49EC-A156-3A6DDD0CC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3090</Words>
  <Characters>17617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Honorlock at Jacksonville State Univdrsity</vt:lpstr>
    </vt:vector>
  </TitlesOfParts>
  <Company/>
  <LinksUpToDate>false</LinksUpToDate>
  <CharactersWithSpaces>20666</CharactersWithSpaces>
  <SharedDoc>false</SharedDoc>
  <HLinks>
    <vt:vector size="120" baseType="variant">
      <vt:variant>
        <vt:i4>4325389</vt:i4>
      </vt:variant>
      <vt:variant>
        <vt:i4>57</vt:i4>
      </vt:variant>
      <vt:variant>
        <vt:i4>0</vt:i4>
      </vt:variant>
      <vt:variant>
        <vt:i4>5</vt:i4>
      </vt:variant>
      <vt:variant>
        <vt:lpwstr>How do I insert stimulus content in New Quizzes?</vt:lpwstr>
      </vt:variant>
      <vt:variant>
        <vt:lpwstr/>
      </vt:variant>
      <vt:variant>
        <vt:i4>1769556</vt:i4>
      </vt:variant>
      <vt:variant>
        <vt:i4>54</vt:i4>
      </vt:variant>
      <vt:variant>
        <vt:i4>0</vt:i4>
      </vt:variant>
      <vt:variant>
        <vt:i4>5</vt:i4>
      </vt:variant>
      <vt:variant>
        <vt:lpwstr>https://honorlock.kb.help/test-taker-quick-fixes/</vt:lpwstr>
      </vt:variant>
      <vt:variant>
        <vt:lpwstr/>
      </vt:variant>
      <vt:variant>
        <vt:i4>6357118</vt:i4>
      </vt:variant>
      <vt:variant>
        <vt:i4>51</vt:i4>
      </vt:variant>
      <vt:variant>
        <vt:i4>0</vt:i4>
      </vt:variant>
      <vt:variant>
        <vt:i4>5</vt:i4>
      </vt:variant>
      <vt:variant>
        <vt:lpwstr>https://honorlock.kb.help/test-taker-resources/</vt:lpwstr>
      </vt:variant>
      <vt:variant>
        <vt:lpwstr/>
      </vt:variant>
      <vt:variant>
        <vt:i4>5570584</vt:i4>
      </vt:variant>
      <vt:variant>
        <vt:i4>48</vt:i4>
      </vt:variant>
      <vt:variant>
        <vt:i4>0</vt:i4>
      </vt:variant>
      <vt:variant>
        <vt:i4>5</vt:i4>
      </vt:variant>
      <vt:variant>
        <vt:lpwstr>https://honorlock.kb.help/reviewing-a-summary-report/</vt:lpwstr>
      </vt:variant>
      <vt:variant>
        <vt:lpwstr/>
      </vt:variant>
      <vt:variant>
        <vt:i4>4784158</vt:i4>
      </vt:variant>
      <vt:variant>
        <vt:i4>45</vt:i4>
      </vt:variant>
      <vt:variant>
        <vt:i4>0</vt:i4>
      </vt:variant>
      <vt:variant>
        <vt:i4>5</vt:i4>
      </vt:variant>
      <vt:variant>
        <vt:lpwstr>https://honorlock.kb.help/how-to-interpret-flags/</vt:lpwstr>
      </vt:variant>
      <vt:variant>
        <vt:lpwstr/>
      </vt:variant>
      <vt:variant>
        <vt:i4>4259935</vt:i4>
      </vt:variant>
      <vt:variant>
        <vt:i4>42</vt:i4>
      </vt:variant>
      <vt:variant>
        <vt:i4>0</vt:i4>
      </vt:variant>
      <vt:variant>
        <vt:i4>5</vt:i4>
      </vt:variant>
      <vt:variant>
        <vt:lpwstr>https://honorlock.kb.help/navigating-a-session-in-the-session-viewer/</vt:lpwstr>
      </vt:variant>
      <vt:variant>
        <vt:lpwstr/>
      </vt:variant>
      <vt:variant>
        <vt:i4>3670071</vt:i4>
      </vt:variant>
      <vt:variant>
        <vt:i4>39</vt:i4>
      </vt:variant>
      <vt:variant>
        <vt:i4>0</vt:i4>
      </vt:variant>
      <vt:variant>
        <vt:i4>5</vt:i4>
      </vt:variant>
      <vt:variant>
        <vt:lpwstr>https://honorlock.kb.help/reviewing-session-results-best-practices/</vt:lpwstr>
      </vt:variant>
      <vt:variant>
        <vt:lpwstr/>
      </vt:variant>
      <vt:variant>
        <vt:i4>1638495</vt:i4>
      </vt:variant>
      <vt:variant>
        <vt:i4>36</vt:i4>
      </vt:variant>
      <vt:variant>
        <vt:i4>0</vt:i4>
      </vt:variant>
      <vt:variant>
        <vt:i4>5</vt:i4>
      </vt:variant>
      <vt:variant>
        <vt:lpwstr>https://honorlock.kb.help/how-to-view-your-honorlock-results/</vt:lpwstr>
      </vt:variant>
      <vt:variant>
        <vt:lpwstr/>
      </vt:variant>
      <vt:variant>
        <vt:i4>6422568</vt:i4>
      </vt:variant>
      <vt:variant>
        <vt:i4>33</vt:i4>
      </vt:variant>
      <vt:variant>
        <vt:i4>0</vt:i4>
      </vt:variant>
      <vt:variant>
        <vt:i4>5</vt:i4>
      </vt:variant>
      <vt:variant>
        <vt:lpwstr>https://honorlock.kb.help/search-destroy-guide-third-party-assessments/</vt:lpwstr>
      </vt:variant>
      <vt:variant>
        <vt:lpwstr/>
      </vt:variant>
      <vt:variant>
        <vt:i4>7405694</vt:i4>
      </vt:variant>
      <vt:variant>
        <vt:i4>30</vt:i4>
      </vt:variant>
      <vt:variant>
        <vt:i4>0</vt:i4>
      </vt:variant>
      <vt:variant>
        <vt:i4>5</vt:i4>
      </vt:variant>
      <vt:variant>
        <vt:lpwstr>https://honorlock.kb.help/search-destroy-guide/</vt:lpwstr>
      </vt:variant>
      <vt:variant>
        <vt:lpwstr/>
      </vt:variant>
      <vt:variant>
        <vt:i4>6291497</vt:i4>
      </vt:variant>
      <vt:variant>
        <vt:i4>27</vt:i4>
      </vt:variant>
      <vt:variant>
        <vt:i4>0</vt:i4>
      </vt:variant>
      <vt:variant>
        <vt:i4>5</vt:i4>
      </vt:variant>
      <vt:variant>
        <vt:lpwstr>https://honorlock.kb.help/browser-guard-and-allowed-site-urls-faq/</vt:lpwstr>
      </vt:variant>
      <vt:variant>
        <vt:lpwstr/>
      </vt:variant>
      <vt:variant>
        <vt:i4>4653064</vt:i4>
      </vt:variant>
      <vt:variant>
        <vt:i4>24</vt:i4>
      </vt:variant>
      <vt:variant>
        <vt:i4>0</vt:i4>
      </vt:variant>
      <vt:variant>
        <vt:i4>5</vt:i4>
      </vt:variant>
      <vt:variant>
        <vt:lpwstr>https://honorlock.kb.help/create-a-third-party-exam/</vt:lpwstr>
      </vt:variant>
      <vt:variant>
        <vt:lpwstr/>
      </vt:variant>
      <vt:variant>
        <vt:i4>7340068</vt:i4>
      </vt:variant>
      <vt:variant>
        <vt:i4>21</vt:i4>
      </vt:variant>
      <vt:variant>
        <vt:i4>0</vt:i4>
      </vt:variant>
      <vt:variant>
        <vt:i4>5</vt:i4>
      </vt:variant>
      <vt:variant>
        <vt:lpwstr>https://honorlock.kb.help/create-a-practice-exam-in-canvas/</vt:lpwstr>
      </vt:variant>
      <vt:variant>
        <vt:lpwstr/>
      </vt:variant>
      <vt:variant>
        <vt:i4>852043</vt:i4>
      </vt:variant>
      <vt:variant>
        <vt:i4>18</vt:i4>
      </vt:variant>
      <vt:variant>
        <vt:i4>0</vt:i4>
      </vt:variant>
      <vt:variant>
        <vt:i4>5</vt:i4>
      </vt:variant>
      <vt:variant>
        <vt:lpwstr>https://honorlock.kb.help/honorlock-standard-exam-guidelines/</vt:lpwstr>
      </vt:variant>
      <vt:variant>
        <vt:lpwstr/>
      </vt:variant>
      <vt:variant>
        <vt:i4>4128822</vt:i4>
      </vt:variant>
      <vt:variant>
        <vt:i4>15</vt:i4>
      </vt:variant>
      <vt:variant>
        <vt:i4>0</vt:i4>
      </vt:variant>
      <vt:variant>
        <vt:i4>5</vt:i4>
      </vt:variant>
      <vt:variant>
        <vt:lpwstr>https://honorlock.kb.help/best-practices-for-remote-proctoring/</vt:lpwstr>
      </vt:variant>
      <vt:variant>
        <vt:lpwstr/>
      </vt:variant>
      <vt:variant>
        <vt:i4>2621478</vt:i4>
      </vt:variant>
      <vt:variant>
        <vt:i4>12</vt:i4>
      </vt:variant>
      <vt:variant>
        <vt:i4>0</vt:i4>
      </vt:variant>
      <vt:variant>
        <vt:i4>5</vt:i4>
      </vt:variant>
      <vt:variant>
        <vt:lpwstr>https://honorlock.com/support/</vt:lpwstr>
      </vt:variant>
      <vt:variant>
        <vt:lpwstr/>
      </vt:variant>
      <vt:variant>
        <vt:i4>7929952</vt:i4>
      </vt:variant>
      <vt:variant>
        <vt:i4>9</vt:i4>
      </vt:variant>
      <vt:variant>
        <vt:i4>0</vt:i4>
      </vt:variant>
      <vt:variant>
        <vt:i4>5</vt:i4>
      </vt:variant>
      <vt:variant>
        <vt:lpwstr>https://honorlock.kb.help/</vt:lpwstr>
      </vt:variant>
      <vt:variant>
        <vt:lpwstr/>
      </vt:variant>
      <vt:variant>
        <vt:i4>4063358</vt:i4>
      </vt:variant>
      <vt:variant>
        <vt:i4>6</vt:i4>
      </vt:variant>
      <vt:variant>
        <vt:i4>0</vt:i4>
      </vt:variant>
      <vt:variant>
        <vt:i4>5</vt:i4>
      </vt:variant>
      <vt:variant>
        <vt:lpwstr>https://honorlock.kb.help/how-to-complete-id-verification/</vt:lpwstr>
      </vt:variant>
      <vt:variant>
        <vt:lpwstr/>
      </vt:variant>
      <vt:variant>
        <vt:i4>7143477</vt:i4>
      </vt:variant>
      <vt:variant>
        <vt:i4>3</vt:i4>
      </vt:variant>
      <vt:variant>
        <vt:i4>0</vt:i4>
      </vt:variant>
      <vt:variant>
        <vt:i4>5</vt:i4>
      </vt:variant>
      <vt:variant>
        <vt:lpwstr>https://prep.honorlock.com/</vt:lpwstr>
      </vt:variant>
      <vt:variant>
        <vt:lpwstr/>
      </vt:variant>
      <vt:variant>
        <vt:i4>131172</vt:i4>
      </vt:variant>
      <vt:variant>
        <vt:i4>0</vt:i4>
      </vt:variant>
      <vt:variant>
        <vt:i4>0</vt:i4>
      </vt:variant>
      <vt:variant>
        <vt:i4>5</vt:i4>
      </vt:variant>
      <vt:variant>
        <vt:lpwstr>https://jsu-my.sharepoint.com/:w:/g/personal/cinman_jsu_edu/IQCGBbtaQ9rYQa_H4vuae8dOAefd5tvjX6bohz3B90sq9SM?e=XnEU2r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Honorlock at Jacksonville State Univdrsity</dc:title>
  <dc:subject/>
  <dc:creator>Christopher Inman</dc:creator>
  <cp:keywords/>
  <dc:description/>
  <cp:lastModifiedBy>Christopher Inman</cp:lastModifiedBy>
  <cp:revision>2</cp:revision>
  <dcterms:created xsi:type="dcterms:W3CDTF">2026-08-12T16:18:00Z</dcterms:created>
  <dcterms:modified xsi:type="dcterms:W3CDTF">2026-08-12T16:18:00Z</dcterms:modified>
</cp:coreProperties>
</file>